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1BE10" w14:textId="04315580" w:rsidR="002E27D0" w:rsidRPr="00BC38D5" w:rsidRDefault="002E27D0" w:rsidP="009148E3">
      <w:pPr>
        <w:tabs>
          <w:tab w:val="right" w:pos="9355"/>
        </w:tabs>
        <w:spacing w:after="0"/>
        <w:jc w:val="both"/>
        <w:rPr>
          <w:rFonts w:ascii="Arial" w:hAnsi="Arial" w:cs="Arial"/>
          <w:i/>
          <w:sz w:val="24"/>
          <w:szCs w:val="24"/>
        </w:rPr>
      </w:pPr>
      <w:bookmarkStart w:id="0" w:name="Signet45"/>
      <w:r w:rsidRPr="00BC38D5">
        <w:rPr>
          <w:rFonts w:ascii="Arial" w:hAnsi="Arial" w:cs="Arial"/>
          <w:sz w:val="24"/>
          <w:szCs w:val="24"/>
        </w:rPr>
        <w:t xml:space="preserve">3GPP TSG RAN WG1 </w:t>
      </w:r>
      <w:r w:rsidR="00616522">
        <w:rPr>
          <w:rFonts w:ascii="Arial" w:hAnsi="Arial" w:cs="Arial"/>
          <w:sz w:val="24"/>
          <w:szCs w:val="24"/>
        </w:rPr>
        <w:t>Meeting #1</w:t>
      </w:r>
      <w:r w:rsidR="003F6721">
        <w:rPr>
          <w:rFonts w:ascii="Arial" w:hAnsi="Arial" w:cs="Arial"/>
          <w:sz w:val="24"/>
          <w:szCs w:val="24"/>
        </w:rPr>
        <w:t>1</w:t>
      </w:r>
      <w:r w:rsidR="002E52AF">
        <w:rPr>
          <w:rFonts w:ascii="Arial" w:hAnsi="Arial" w:cs="Arial"/>
          <w:sz w:val="24"/>
          <w:szCs w:val="24"/>
        </w:rPr>
        <w:t>1</w:t>
      </w:r>
      <w:r w:rsidRPr="00BC38D5">
        <w:rPr>
          <w:rFonts w:ascii="Arial" w:hAnsi="Arial" w:cs="Arial"/>
          <w:sz w:val="24"/>
          <w:szCs w:val="24"/>
        </w:rPr>
        <w:tab/>
      </w:r>
      <w:r w:rsidR="00457D47" w:rsidRPr="00457D47">
        <w:rPr>
          <w:rFonts w:ascii="Arial" w:hAnsi="Arial" w:cs="Arial"/>
          <w:sz w:val="24"/>
          <w:szCs w:val="24"/>
        </w:rPr>
        <w:t>R1-</w:t>
      </w:r>
      <w:r w:rsidR="0041345F" w:rsidRPr="00457D47">
        <w:rPr>
          <w:rFonts w:ascii="Arial" w:hAnsi="Arial" w:cs="Arial"/>
          <w:sz w:val="24"/>
          <w:szCs w:val="24"/>
        </w:rPr>
        <w:t>22</w:t>
      </w:r>
      <w:r w:rsidR="0041345F">
        <w:rPr>
          <w:rFonts w:ascii="Arial" w:hAnsi="Arial" w:cs="Arial"/>
          <w:sz w:val="24"/>
          <w:szCs w:val="24"/>
        </w:rPr>
        <w:t>11573</w:t>
      </w:r>
    </w:p>
    <w:p w14:paraId="34452D00" w14:textId="4F42EC49" w:rsidR="002E27D0" w:rsidRPr="00F8324B" w:rsidRDefault="00E270FB" w:rsidP="009148E3">
      <w:pPr>
        <w:spacing w:after="0"/>
        <w:jc w:val="both"/>
        <w:rPr>
          <w:rFonts w:ascii="Arial" w:hAnsi="Arial" w:cs="Arial"/>
          <w:sz w:val="24"/>
          <w:szCs w:val="24"/>
        </w:rPr>
      </w:pPr>
      <w:r w:rsidRPr="00E270FB">
        <w:rPr>
          <w:rFonts w:ascii="Arial" w:hAnsi="Arial" w:cs="Arial"/>
          <w:sz w:val="24"/>
          <w:szCs w:val="24"/>
        </w:rPr>
        <w:t>Toulouse, France</w:t>
      </w:r>
      <w:r w:rsidR="00616522">
        <w:rPr>
          <w:rFonts w:ascii="Arial" w:hAnsi="Arial" w:cs="Arial"/>
          <w:sz w:val="24"/>
          <w:szCs w:val="24"/>
        </w:rPr>
        <w:t xml:space="preserve">, </w:t>
      </w:r>
      <w:r w:rsidR="002E52AF">
        <w:rPr>
          <w:rFonts w:ascii="Arial" w:hAnsi="Arial" w:cs="Arial"/>
          <w:sz w:val="24"/>
          <w:szCs w:val="24"/>
        </w:rPr>
        <w:t>N</w:t>
      </w:r>
      <w:r w:rsidR="002E52AF" w:rsidRPr="002E52AF">
        <w:rPr>
          <w:rFonts w:ascii="Arial" w:hAnsi="Arial" w:cs="Arial" w:hint="eastAsia"/>
          <w:sz w:val="24"/>
          <w:szCs w:val="24"/>
        </w:rPr>
        <w:t>ovember</w:t>
      </w:r>
      <w:r w:rsidR="002E52AF">
        <w:rPr>
          <w:rFonts w:ascii="Arial" w:hAnsi="Arial" w:cs="Arial"/>
          <w:sz w:val="24"/>
          <w:szCs w:val="24"/>
        </w:rPr>
        <w:t xml:space="preserve"> </w:t>
      </w:r>
      <w:r w:rsidR="003F6721">
        <w:rPr>
          <w:rFonts w:ascii="Arial" w:hAnsi="Arial" w:cs="Arial"/>
          <w:sz w:val="24"/>
          <w:szCs w:val="24"/>
        </w:rPr>
        <w:t>1</w:t>
      </w:r>
      <w:r>
        <w:rPr>
          <w:rFonts w:ascii="Arial" w:hAnsi="Arial" w:cs="Arial"/>
          <w:sz w:val="24"/>
          <w:szCs w:val="24"/>
        </w:rPr>
        <w:t>4</w:t>
      </w:r>
      <w:r w:rsidR="00046E31">
        <w:rPr>
          <w:rFonts w:ascii="Arial" w:hAnsi="Arial" w:cs="Arial"/>
          <w:sz w:val="24"/>
          <w:szCs w:val="24"/>
          <w:vertAlign w:val="superscript"/>
        </w:rPr>
        <w:t>th</w:t>
      </w:r>
      <w:r w:rsidR="004B6B7F">
        <w:rPr>
          <w:rFonts w:ascii="Arial" w:hAnsi="Arial" w:cs="Arial"/>
          <w:sz w:val="24"/>
          <w:szCs w:val="24"/>
        </w:rPr>
        <w:t xml:space="preserve"> </w:t>
      </w:r>
      <w:r w:rsidR="004B6B7F" w:rsidRPr="004B6B7F">
        <w:rPr>
          <w:rFonts w:ascii="Arial" w:hAnsi="Arial" w:cs="Arial"/>
          <w:sz w:val="24"/>
          <w:szCs w:val="24"/>
        </w:rPr>
        <w:t>–</w:t>
      </w:r>
      <w:r w:rsidR="00046E31">
        <w:rPr>
          <w:rFonts w:ascii="Arial" w:hAnsi="Arial" w:cs="Arial"/>
          <w:sz w:val="24"/>
          <w:szCs w:val="24"/>
        </w:rPr>
        <w:t xml:space="preserve"> </w:t>
      </w:r>
      <w:r w:rsidR="003F6721">
        <w:rPr>
          <w:rFonts w:ascii="Arial" w:hAnsi="Arial" w:cs="Arial"/>
          <w:sz w:val="24"/>
          <w:szCs w:val="24"/>
        </w:rPr>
        <w:t>1</w:t>
      </w:r>
      <w:r>
        <w:rPr>
          <w:rFonts w:ascii="Arial" w:hAnsi="Arial" w:cs="Arial"/>
          <w:sz w:val="24"/>
          <w:szCs w:val="24"/>
        </w:rPr>
        <w:t>8</w:t>
      </w:r>
      <w:r w:rsidR="00046E31">
        <w:rPr>
          <w:rFonts w:ascii="Arial" w:hAnsi="Arial" w:cs="Arial"/>
          <w:sz w:val="24"/>
          <w:szCs w:val="24"/>
          <w:vertAlign w:val="superscript"/>
        </w:rPr>
        <w:t>th</w:t>
      </w:r>
      <w:r w:rsidR="00150188">
        <w:rPr>
          <w:rFonts w:ascii="Arial" w:hAnsi="Arial" w:cs="Arial"/>
          <w:sz w:val="24"/>
          <w:szCs w:val="24"/>
        </w:rPr>
        <w:t>,</w:t>
      </w:r>
      <w:r w:rsidR="00616522">
        <w:rPr>
          <w:rFonts w:ascii="Arial" w:hAnsi="Arial" w:cs="Arial"/>
          <w:sz w:val="24"/>
          <w:szCs w:val="24"/>
        </w:rPr>
        <w:t xml:space="preserve"> 202</w:t>
      </w:r>
      <w:r w:rsidR="00487891">
        <w:rPr>
          <w:rFonts w:ascii="Arial" w:hAnsi="Arial" w:cs="Arial"/>
          <w:sz w:val="24"/>
          <w:szCs w:val="24"/>
        </w:rPr>
        <w:t>2</w:t>
      </w:r>
    </w:p>
    <w:p w14:paraId="5CDC33E3" w14:textId="77777777" w:rsidR="002E27D0" w:rsidRPr="00E270FB" w:rsidRDefault="002E27D0" w:rsidP="009148E3">
      <w:pPr>
        <w:pStyle w:val="a4"/>
        <w:tabs>
          <w:tab w:val="left" w:pos="6521"/>
        </w:tabs>
        <w:jc w:val="both"/>
        <w:rPr>
          <w:b w:val="0"/>
          <w:noProof w:val="0"/>
          <w:sz w:val="24"/>
        </w:rPr>
      </w:pPr>
    </w:p>
    <w:p w14:paraId="06BF71F8" w14:textId="77777777" w:rsidR="002E27D0" w:rsidRPr="009B10D6" w:rsidRDefault="002E27D0" w:rsidP="009148E3">
      <w:pPr>
        <w:pStyle w:val="a4"/>
        <w:tabs>
          <w:tab w:val="left" w:pos="1034"/>
        </w:tabs>
        <w:jc w:val="both"/>
        <w:rPr>
          <w:noProof w:val="0"/>
          <w:sz w:val="6"/>
          <w:szCs w:val="6"/>
          <w:lang w:val="en-US"/>
        </w:rPr>
      </w:pPr>
    </w:p>
    <w:p w14:paraId="7983FD26" w14:textId="77777777" w:rsidR="002E27D0" w:rsidRPr="00E270FB" w:rsidRDefault="002E27D0" w:rsidP="009148E3">
      <w:pPr>
        <w:pStyle w:val="a6"/>
        <w:jc w:val="both"/>
        <w:rPr>
          <w:noProof w:val="0"/>
          <w:lang w:val="en-US"/>
        </w:rPr>
      </w:pPr>
    </w:p>
    <w:p w14:paraId="579394A3" w14:textId="152C440F"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3F6721" w:rsidRPr="003F6721">
        <w:rPr>
          <w:rFonts w:ascii="Arial" w:hAnsi="Arial"/>
          <w:sz w:val="24"/>
        </w:rPr>
        <w:t>9.1</w:t>
      </w:r>
      <w:r w:rsidR="00D55C09">
        <w:rPr>
          <w:rFonts w:ascii="Arial" w:hAnsi="Arial"/>
          <w:sz w:val="24"/>
        </w:rPr>
        <w:t>4</w:t>
      </w:r>
      <w:r w:rsidR="003F6721" w:rsidRPr="003F6721">
        <w:rPr>
          <w:rFonts w:ascii="Arial" w:hAnsi="Arial"/>
          <w:sz w:val="24"/>
        </w:rPr>
        <w:t>.1</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4124A5D6"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3F6721" w:rsidRPr="003F6721">
        <w:rPr>
          <w:rFonts w:ascii="Arial" w:hAnsi="Arial"/>
          <w:sz w:val="24"/>
        </w:rPr>
        <w:t>PRACH coverage enhancements</w:t>
      </w:r>
    </w:p>
    <w:p w14:paraId="7C05052F" w14:textId="6E7706E9" w:rsidR="002E27D0" w:rsidRPr="006B275F"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p>
    <w:p w14:paraId="67A4C75F" w14:textId="77777777" w:rsidR="002E27D0" w:rsidRDefault="002E27D0" w:rsidP="009148E3">
      <w:pPr>
        <w:pStyle w:val="1"/>
        <w:ind w:left="0" w:firstLine="0"/>
        <w:jc w:val="both"/>
      </w:pPr>
      <w:r w:rsidRPr="008447EE">
        <w:t>Introduction</w:t>
      </w:r>
    </w:p>
    <w:p w14:paraId="5EB9015D" w14:textId="1664C737" w:rsidR="00287F78" w:rsidRDefault="00287F78" w:rsidP="009148E3">
      <w:pPr>
        <w:pStyle w:val="afb"/>
      </w:pPr>
      <w:bookmarkStart w:id="4" w:name="_Hlk53783455"/>
      <w:r>
        <w:t xml:space="preserve">The Rel-18 WI </w:t>
      </w:r>
      <w:r w:rsidR="000E0F96">
        <w:t>f</w:t>
      </w:r>
      <w:r w:rsidR="00B0244E" w:rsidRPr="00B0244E">
        <w:t xml:space="preserve">urther NR coverage enhancements </w:t>
      </w:r>
      <w:r>
        <w:t xml:space="preserve">was agreed during RAN#94-e meeting [1], where one of the objectives </w:t>
      </w:r>
      <w:r>
        <w:rPr>
          <w:lang w:eastAsia="zh-CN"/>
        </w:rPr>
        <w:t>is</w:t>
      </w:r>
      <w:r>
        <w:t xml:space="preserve"> </w:t>
      </w:r>
      <w:r>
        <w:rPr>
          <w:lang w:eastAsia="zh-CN"/>
        </w:rPr>
        <w:t>targeted</w:t>
      </w:r>
      <w:r>
        <w:t xml:space="preserve"> to </w:t>
      </w:r>
      <w:r>
        <w:rPr>
          <w:lang w:val="en-US"/>
        </w:rPr>
        <w:t xml:space="preserve">specify </w:t>
      </w:r>
      <w:r w:rsidR="00FD7A6E">
        <w:rPr>
          <w:lang w:val="en-US"/>
        </w:rPr>
        <w:t>PRACH coverage enhancements, and the detailed objectives in the WID are listed below</w:t>
      </w:r>
      <w:r>
        <w:t>:</w:t>
      </w:r>
    </w:p>
    <w:tbl>
      <w:tblPr>
        <w:tblStyle w:val="af3"/>
        <w:tblW w:w="9634" w:type="dxa"/>
        <w:tblLook w:val="04A0" w:firstRow="1" w:lastRow="0" w:firstColumn="1" w:lastColumn="0" w:noHBand="0" w:noVBand="1"/>
      </w:tblPr>
      <w:tblGrid>
        <w:gridCol w:w="9634"/>
      </w:tblGrid>
      <w:tr w:rsidR="00287F78" w14:paraId="1EF26A9A" w14:textId="77777777" w:rsidTr="00B33B28">
        <w:tc>
          <w:tcPr>
            <w:tcW w:w="9634" w:type="dxa"/>
            <w:tcBorders>
              <w:top w:val="single" w:sz="4" w:space="0" w:color="auto"/>
              <w:left w:val="single" w:sz="4" w:space="0" w:color="auto"/>
              <w:bottom w:val="single" w:sz="4" w:space="0" w:color="auto"/>
              <w:right w:val="single" w:sz="4" w:space="0" w:color="auto"/>
            </w:tcBorders>
          </w:tcPr>
          <w:p w14:paraId="19F49D95" w14:textId="77777777" w:rsidR="00FD7A6E" w:rsidRDefault="00FD7A6E" w:rsidP="009148E3">
            <w:pPr>
              <w:numPr>
                <w:ilvl w:val="0"/>
                <w:numId w:val="32"/>
              </w:numPr>
              <w:spacing w:before="120" w:after="120" w:line="276" w:lineRule="auto"/>
              <w:ind w:hanging="357"/>
              <w:jc w:val="both"/>
              <w:rPr>
                <w:rFonts w:eastAsia="宋体"/>
                <w:lang w:val="en-US" w:eastAsia="zh-CN"/>
              </w:rPr>
            </w:pPr>
            <w:r w:rsidRPr="007843FE">
              <w:rPr>
                <w:rFonts w:eastAsia="宋体" w:hint="eastAsia"/>
                <w:lang w:val="en-US" w:eastAsia="zh-CN"/>
              </w:rPr>
              <w:t>S</w:t>
            </w:r>
            <w:r w:rsidRPr="007843FE">
              <w:rPr>
                <w:rFonts w:eastAsia="宋体"/>
                <w:lang w:val="en-US" w:eastAsia="zh-CN"/>
              </w:rPr>
              <w:t>pecify following PRACH coverage enhancements (RAN1, RAN2)</w:t>
            </w:r>
          </w:p>
          <w:p w14:paraId="584E0E35" w14:textId="77777777" w:rsidR="00FD7A6E" w:rsidRDefault="00FD7A6E" w:rsidP="009148E3">
            <w:pPr>
              <w:numPr>
                <w:ilvl w:val="1"/>
                <w:numId w:val="32"/>
              </w:numPr>
              <w:spacing w:before="120" w:after="120" w:line="276" w:lineRule="auto"/>
              <w:ind w:hanging="357"/>
              <w:jc w:val="both"/>
              <w:rPr>
                <w:rFonts w:eastAsia="宋体"/>
                <w:lang w:eastAsia="zh-CN"/>
              </w:rPr>
            </w:pPr>
            <w:r w:rsidRPr="007843FE">
              <w:rPr>
                <w:iCs/>
                <w:lang w:val="en-US"/>
              </w:rPr>
              <w:t xml:space="preserve">Multiple PRACH transmissions with same beams </w:t>
            </w:r>
            <w:r w:rsidRPr="00E74766">
              <w:rPr>
                <w:rFonts w:eastAsia="宋体" w:hint="eastAsia"/>
                <w:iCs/>
                <w:lang w:val="en-US" w:eastAsia="zh-CN"/>
              </w:rPr>
              <w:t xml:space="preserve">for </w:t>
            </w:r>
            <w:r w:rsidRPr="007843FE">
              <w:rPr>
                <w:iCs/>
                <w:lang w:val="en-US"/>
              </w:rPr>
              <w:t>4-step RACH procedure</w:t>
            </w:r>
          </w:p>
          <w:p w14:paraId="4583E01E" w14:textId="77777777" w:rsidR="00FD7A6E" w:rsidRDefault="00FD7A6E" w:rsidP="009148E3">
            <w:pPr>
              <w:numPr>
                <w:ilvl w:val="1"/>
                <w:numId w:val="32"/>
              </w:numPr>
              <w:spacing w:before="120" w:after="120" w:line="276" w:lineRule="auto"/>
              <w:ind w:hanging="357"/>
              <w:jc w:val="both"/>
              <w:rPr>
                <w:rFonts w:eastAsia="宋体"/>
                <w:lang w:eastAsia="zh-CN"/>
              </w:rPr>
            </w:pPr>
            <w:r w:rsidRPr="007843FE">
              <w:rPr>
                <w:iCs/>
                <w:lang w:val="en-US"/>
              </w:rPr>
              <w:t xml:space="preserve">Study, and if justified, specify PRACH transmissions with different beams </w:t>
            </w:r>
            <w:r w:rsidRPr="00E74766">
              <w:rPr>
                <w:rFonts w:eastAsia="宋体" w:hint="eastAsia"/>
                <w:iCs/>
                <w:lang w:val="en-US" w:eastAsia="zh-CN"/>
              </w:rPr>
              <w:t xml:space="preserve">for </w:t>
            </w:r>
            <w:r w:rsidRPr="007843FE">
              <w:rPr>
                <w:iCs/>
                <w:lang w:val="en-US"/>
              </w:rPr>
              <w:t>4-step RACH procedure</w:t>
            </w:r>
          </w:p>
          <w:p w14:paraId="6F39C912" w14:textId="77777777" w:rsidR="00FD7A6E" w:rsidRDefault="00FD7A6E" w:rsidP="009148E3">
            <w:pPr>
              <w:numPr>
                <w:ilvl w:val="1"/>
                <w:numId w:val="32"/>
              </w:numPr>
              <w:spacing w:before="120" w:after="120" w:line="276" w:lineRule="auto"/>
              <w:ind w:hanging="357"/>
              <w:jc w:val="both"/>
              <w:rPr>
                <w:rFonts w:eastAsia="宋体"/>
                <w:lang w:eastAsia="zh-CN"/>
              </w:rPr>
            </w:pPr>
            <w:r w:rsidRPr="007843FE">
              <w:rPr>
                <w:iCs/>
                <w:lang w:val="en-US"/>
              </w:rPr>
              <w:t>Note</w:t>
            </w:r>
            <w:r w:rsidRPr="00E74766">
              <w:rPr>
                <w:rFonts w:eastAsia="宋体" w:hint="eastAsia"/>
                <w:iCs/>
                <w:lang w:val="en-US" w:eastAsia="zh-CN"/>
              </w:rPr>
              <w:t xml:space="preserve"> 1</w:t>
            </w:r>
            <w:r w:rsidRPr="007843FE">
              <w:rPr>
                <w:iCs/>
                <w:lang w:val="en-US"/>
              </w:rPr>
              <w:t xml:space="preserve">: The enhancements of PRACH are targeting for FR2, </w:t>
            </w:r>
            <w:r>
              <w:rPr>
                <w:iCs/>
                <w:lang w:val="en-US"/>
              </w:rPr>
              <w:t>and</w:t>
            </w:r>
            <w:r w:rsidRPr="007843FE">
              <w:rPr>
                <w:iCs/>
                <w:lang w:val="en-US"/>
              </w:rPr>
              <w:t xml:space="preserve"> can also apply to FR1 when applicable.</w:t>
            </w:r>
          </w:p>
          <w:p w14:paraId="7C27D3B9" w14:textId="1F8CC73C" w:rsidR="00287F78" w:rsidRPr="00AD2E41" w:rsidRDefault="00FD7A6E" w:rsidP="009148E3">
            <w:pPr>
              <w:numPr>
                <w:ilvl w:val="1"/>
                <w:numId w:val="32"/>
              </w:numPr>
              <w:spacing w:before="120" w:after="120" w:line="276" w:lineRule="auto"/>
              <w:ind w:hanging="357"/>
              <w:jc w:val="both"/>
            </w:pPr>
            <w:r w:rsidRPr="007843FE">
              <w:rPr>
                <w:iCs/>
                <w:lang w:val="en-US"/>
              </w:rPr>
              <w:t>Note</w:t>
            </w:r>
            <w:r w:rsidRPr="00E74766">
              <w:rPr>
                <w:rFonts w:eastAsia="宋体" w:hint="eastAsia"/>
                <w:iCs/>
                <w:lang w:val="en-US" w:eastAsia="zh-CN"/>
              </w:rPr>
              <w:t xml:space="preserve"> 2</w:t>
            </w:r>
            <w:r w:rsidRPr="007843FE">
              <w:rPr>
                <w:iCs/>
                <w:lang w:val="en-US"/>
              </w:rPr>
              <w:t xml:space="preserve">: The enhancements of PRACH are targeting short </w:t>
            </w:r>
            <w:r w:rsidRPr="008F6BB8">
              <w:rPr>
                <w:rFonts w:eastAsia="宋体" w:hint="eastAsia"/>
                <w:iCs/>
                <w:lang w:val="en-US" w:eastAsia="zh-CN"/>
              </w:rPr>
              <w:t>PRACH</w:t>
            </w:r>
            <w:r w:rsidRPr="007843FE">
              <w:rPr>
                <w:iCs/>
                <w:lang w:val="en-US"/>
              </w:rPr>
              <w:t xml:space="preserve"> formats</w:t>
            </w:r>
            <w:r w:rsidRPr="00E74766">
              <w:rPr>
                <w:rFonts w:eastAsia="宋体" w:hint="eastAsia"/>
                <w:iCs/>
                <w:lang w:val="en-US" w:eastAsia="zh-CN"/>
              </w:rPr>
              <w:t xml:space="preserve">, and </w:t>
            </w:r>
            <w:r w:rsidRPr="008E41E9">
              <w:rPr>
                <w:rFonts w:eastAsia="宋体"/>
                <w:szCs w:val="21"/>
              </w:rPr>
              <w:t>can also apply to other formats</w:t>
            </w:r>
            <w:r w:rsidRPr="007843FE">
              <w:rPr>
                <w:iCs/>
                <w:lang w:val="en-US"/>
              </w:rPr>
              <w:t xml:space="preserve"> when applicable.</w:t>
            </w:r>
          </w:p>
        </w:tc>
      </w:tr>
    </w:tbl>
    <w:p w14:paraId="234AEE56" w14:textId="744C70B1" w:rsidR="00FF335F" w:rsidRDefault="00AD2E41" w:rsidP="009148E3">
      <w:pPr>
        <w:pStyle w:val="afb"/>
      </w:pPr>
      <w:r>
        <w:rPr>
          <w:lang w:val="en-US"/>
        </w:rPr>
        <w:t>I</w:t>
      </w:r>
      <w:r w:rsidR="00287F78">
        <w:t xml:space="preserve">n </w:t>
      </w:r>
      <w:r w:rsidR="00FF335F">
        <w:t>RAN1#110b-</w:t>
      </w:r>
      <w:r w:rsidR="00FF335F" w:rsidRPr="00DC4DB5">
        <w:rPr>
          <w:lang w:val="en-US"/>
        </w:rPr>
        <w:t xml:space="preserve">e </w:t>
      </w:r>
      <w:r w:rsidR="00FF335F" w:rsidRPr="00DC4DB5">
        <w:rPr>
          <w:rFonts w:hint="eastAsia"/>
          <w:lang w:val="en-US"/>
        </w:rPr>
        <w:t>meeting</w:t>
      </w:r>
      <w:r w:rsidR="00FF335F">
        <w:t xml:space="preserve">, following agreements have been </w:t>
      </w:r>
      <w:r w:rsidR="00176FB2">
        <w:t xml:space="preserve">reached </w:t>
      </w:r>
      <w:r w:rsidR="00FF335F">
        <w:t>for PRACH coverage enhancement.</w:t>
      </w:r>
    </w:p>
    <w:tbl>
      <w:tblPr>
        <w:tblStyle w:val="af3"/>
        <w:tblW w:w="0" w:type="auto"/>
        <w:tblLook w:val="04A0" w:firstRow="1" w:lastRow="0" w:firstColumn="1" w:lastColumn="0" w:noHBand="0" w:noVBand="1"/>
      </w:tblPr>
      <w:tblGrid>
        <w:gridCol w:w="9631"/>
      </w:tblGrid>
      <w:tr w:rsidR="00FF335F" w14:paraId="5AED8899" w14:textId="77777777" w:rsidTr="00FF335F">
        <w:tc>
          <w:tcPr>
            <w:tcW w:w="9631" w:type="dxa"/>
          </w:tcPr>
          <w:p w14:paraId="44D87F51" w14:textId="77777777" w:rsidR="00942E4B" w:rsidRPr="000F40C1" w:rsidRDefault="00942E4B" w:rsidP="00942E4B">
            <w:pPr>
              <w:rPr>
                <w:b/>
                <w:bCs/>
                <w:highlight w:val="yellow"/>
              </w:rPr>
            </w:pPr>
          </w:p>
          <w:p w14:paraId="4099297B" w14:textId="77777777" w:rsidR="00942E4B" w:rsidRPr="000F40C1" w:rsidRDefault="00942E4B" w:rsidP="00942E4B">
            <w:pPr>
              <w:rPr>
                <w:highlight w:val="green"/>
              </w:rPr>
            </w:pPr>
            <w:r w:rsidRPr="000F40C1">
              <w:rPr>
                <w:highlight w:val="green"/>
              </w:rPr>
              <w:t>Agreement</w:t>
            </w:r>
          </w:p>
          <w:p w14:paraId="4ED93278" w14:textId="77777777" w:rsidR="00942E4B" w:rsidRPr="000F40C1" w:rsidRDefault="00942E4B" w:rsidP="00942E4B">
            <w:pPr>
              <w:pStyle w:val="afb"/>
              <w:numPr>
                <w:ilvl w:val="0"/>
                <w:numId w:val="39"/>
              </w:numPr>
              <w:rPr>
                <w:rFonts w:ascii="Times New Roman" w:eastAsia="等线" w:hAnsi="Times New Roman"/>
                <w:szCs w:val="20"/>
                <w:lang w:eastAsia="zh-CN"/>
              </w:rPr>
            </w:pPr>
            <w:r w:rsidRPr="000F40C1">
              <w:rPr>
                <w:rFonts w:ascii="Times New Roman" w:eastAsia="宋体" w:hAnsi="Times New Roman"/>
                <w:szCs w:val="20"/>
              </w:rPr>
              <w:t>For multiple PRACH transmissions with same beam, at least support to use</w:t>
            </w:r>
            <w:r w:rsidRPr="000F40C1">
              <w:rPr>
                <w:rFonts w:ascii="Times New Roman" w:eastAsia="宋体" w:hAnsi="Times New Roman"/>
                <w:color w:val="FF0000"/>
                <w:szCs w:val="20"/>
              </w:rPr>
              <w:t xml:space="preserve"> </w:t>
            </w:r>
            <w:r w:rsidRPr="000F40C1">
              <w:rPr>
                <w:rFonts w:ascii="Times New Roman" w:eastAsia="宋体" w:hAnsi="Times New Roman"/>
                <w:szCs w:val="20"/>
              </w:rPr>
              <w:t xml:space="preserve">same PRACH preamble during the multiple PRACH transmissions </w:t>
            </w:r>
            <w:r w:rsidRPr="000F40C1">
              <w:rPr>
                <w:szCs w:val="20"/>
              </w:rPr>
              <w:t>in one RACH attempt.</w:t>
            </w:r>
          </w:p>
          <w:p w14:paraId="7D71F6D0" w14:textId="77777777" w:rsidR="00942E4B" w:rsidRPr="000F40C1" w:rsidRDefault="00942E4B" w:rsidP="00942E4B">
            <w:pPr>
              <w:pStyle w:val="ac"/>
              <w:numPr>
                <w:ilvl w:val="1"/>
                <w:numId w:val="40"/>
              </w:numPr>
              <w:autoSpaceDE w:val="0"/>
              <w:autoSpaceDN w:val="0"/>
              <w:adjustRightInd w:val="0"/>
              <w:snapToGrid w:val="0"/>
              <w:spacing w:before="156" w:after="120" w:line="256" w:lineRule="auto"/>
              <w:contextualSpacing w:val="0"/>
              <w:jc w:val="both"/>
              <w:rPr>
                <w:rFonts w:ascii="Times" w:eastAsia="Batang" w:hAnsi="Times"/>
                <w:sz w:val="20"/>
                <w:szCs w:val="20"/>
              </w:rPr>
            </w:pPr>
            <w:r w:rsidRPr="000F40C1">
              <w:rPr>
                <w:sz w:val="20"/>
                <w:szCs w:val="20"/>
              </w:rPr>
              <w:t>FFS: whether different preambles can be utilized in different PRACH transmissions during the multiple PRACH transmissions in one RACH attempt.</w:t>
            </w:r>
          </w:p>
          <w:p w14:paraId="181685DF" w14:textId="77777777" w:rsidR="00942E4B" w:rsidRPr="000F40C1" w:rsidRDefault="00942E4B" w:rsidP="00942E4B">
            <w:pPr>
              <w:rPr>
                <w:highlight w:val="yellow"/>
              </w:rPr>
            </w:pPr>
          </w:p>
          <w:p w14:paraId="331A7CAD" w14:textId="77777777" w:rsidR="00942E4B" w:rsidRPr="000F40C1" w:rsidRDefault="00942E4B" w:rsidP="00942E4B">
            <w:pPr>
              <w:rPr>
                <w:highlight w:val="green"/>
              </w:rPr>
            </w:pPr>
            <w:r w:rsidRPr="000F40C1">
              <w:rPr>
                <w:highlight w:val="green"/>
              </w:rPr>
              <w:t>Agreement</w:t>
            </w:r>
          </w:p>
          <w:p w14:paraId="1A2DC953" w14:textId="77777777" w:rsidR="00942E4B" w:rsidRPr="000F40C1" w:rsidRDefault="00942E4B" w:rsidP="00942E4B">
            <w:pPr>
              <w:pStyle w:val="ac"/>
              <w:numPr>
                <w:ilvl w:val="0"/>
                <w:numId w:val="41"/>
              </w:numPr>
              <w:autoSpaceDE w:val="0"/>
              <w:autoSpaceDN w:val="0"/>
              <w:adjustRightInd w:val="0"/>
              <w:snapToGrid w:val="0"/>
              <w:spacing w:after="120" w:line="256" w:lineRule="auto"/>
              <w:contextualSpacing w:val="0"/>
              <w:jc w:val="both"/>
              <w:rPr>
                <w:rFonts w:ascii="Times" w:hAnsi="Times"/>
                <w:sz w:val="20"/>
                <w:szCs w:val="20"/>
              </w:rPr>
            </w:pPr>
            <w:r w:rsidRPr="000F40C1">
              <w:rPr>
                <w:sz w:val="20"/>
                <w:szCs w:val="20"/>
              </w:rPr>
              <w:t>For multiple PRACH transmissions with same beam, at least ROs located at different time instances can be utilized for the transmissions.</w:t>
            </w:r>
          </w:p>
          <w:p w14:paraId="69912BC6" w14:textId="77777777" w:rsidR="00942E4B" w:rsidRPr="000F40C1" w:rsidRDefault="00942E4B" w:rsidP="00942E4B">
            <w:pPr>
              <w:pStyle w:val="ac"/>
              <w:numPr>
                <w:ilvl w:val="0"/>
                <w:numId w:val="42"/>
              </w:numPr>
              <w:autoSpaceDE w:val="0"/>
              <w:autoSpaceDN w:val="0"/>
              <w:adjustRightInd w:val="0"/>
              <w:snapToGrid w:val="0"/>
              <w:spacing w:after="120" w:line="256" w:lineRule="auto"/>
              <w:contextualSpacing w:val="0"/>
              <w:jc w:val="both"/>
              <w:rPr>
                <w:sz w:val="20"/>
                <w:szCs w:val="20"/>
              </w:rPr>
            </w:pPr>
            <w:r w:rsidRPr="000F40C1">
              <w:rPr>
                <w:sz w:val="20"/>
                <w:szCs w:val="20"/>
              </w:rPr>
              <w:t>FFS: whether/how the starting RB of ROs can be different at different time instances for multiple PRACH transmissions.</w:t>
            </w:r>
          </w:p>
          <w:p w14:paraId="014934BC" w14:textId="77777777" w:rsidR="00942E4B" w:rsidRPr="000F40C1" w:rsidRDefault="00942E4B" w:rsidP="00942E4B">
            <w:pPr>
              <w:pStyle w:val="ac"/>
              <w:numPr>
                <w:ilvl w:val="0"/>
                <w:numId w:val="42"/>
              </w:numPr>
              <w:autoSpaceDE w:val="0"/>
              <w:autoSpaceDN w:val="0"/>
              <w:adjustRightInd w:val="0"/>
              <w:snapToGrid w:val="0"/>
              <w:spacing w:after="120" w:line="256" w:lineRule="auto"/>
              <w:contextualSpacing w:val="0"/>
              <w:jc w:val="both"/>
              <w:rPr>
                <w:sz w:val="20"/>
                <w:szCs w:val="20"/>
              </w:rPr>
            </w:pPr>
            <w:r w:rsidRPr="000F40C1">
              <w:rPr>
                <w:sz w:val="20"/>
                <w:szCs w:val="20"/>
              </w:rPr>
              <w:t>FFS: whether/how multiple PRACH transmissions</w:t>
            </w:r>
            <w:r w:rsidRPr="000F40C1">
              <w:rPr>
                <w:color w:val="FF0000"/>
                <w:sz w:val="20"/>
                <w:szCs w:val="20"/>
              </w:rPr>
              <w:t xml:space="preserve"> </w:t>
            </w:r>
            <w:r w:rsidRPr="000F40C1">
              <w:rPr>
                <w:sz w:val="20"/>
                <w:szCs w:val="20"/>
              </w:rPr>
              <w:t>located in the same time instance, e.g.,</w:t>
            </w:r>
            <w:r w:rsidRPr="000F40C1">
              <w:rPr>
                <w:color w:val="FF0000"/>
                <w:sz w:val="20"/>
                <w:szCs w:val="20"/>
              </w:rPr>
              <w:t xml:space="preserve"> for UEs with multiple Tx chains</w:t>
            </w:r>
            <w:r w:rsidRPr="000F40C1">
              <w:rPr>
                <w:sz w:val="20"/>
                <w:szCs w:val="20"/>
              </w:rPr>
              <w:t>.</w:t>
            </w:r>
          </w:p>
          <w:p w14:paraId="7078AFB0" w14:textId="77777777" w:rsidR="00942E4B" w:rsidRPr="000F40C1" w:rsidRDefault="00942E4B" w:rsidP="00942E4B">
            <w:pPr>
              <w:rPr>
                <w:rFonts w:eastAsia="等线"/>
                <w:lang w:eastAsia="zh-CN"/>
              </w:rPr>
            </w:pPr>
          </w:p>
          <w:p w14:paraId="60F8F743" w14:textId="77777777" w:rsidR="00942E4B" w:rsidRPr="000F40C1" w:rsidRDefault="00942E4B" w:rsidP="00942E4B">
            <w:pPr>
              <w:rPr>
                <w:highlight w:val="green"/>
              </w:rPr>
            </w:pPr>
            <w:r w:rsidRPr="000F40C1">
              <w:rPr>
                <w:highlight w:val="green"/>
              </w:rPr>
              <w:t>Agreement</w:t>
            </w:r>
          </w:p>
          <w:p w14:paraId="4A32A22D" w14:textId="77777777" w:rsidR="00942E4B" w:rsidRPr="000F40C1" w:rsidRDefault="00942E4B" w:rsidP="00942E4B">
            <w:pPr>
              <w:rPr>
                <w:rFonts w:eastAsia="宋体"/>
              </w:rPr>
            </w:pPr>
            <w:r w:rsidRPr="000F40C1">
              <w:rPr>
                <w:rFonts w:eastAsia="宋体"/>
              </w:rPr>
              <w:t>For multiple PRACH transmissions with same beam, for RAR monitoring, consider the following options.</w:t>
            </w:r>
          </w:p>
          <w:p w14:paraId="13847436" w14:textId="77777777" w:rsidR="00942E4B" w:rsidRPr="000F40C1" w:rsidRDefault="00942E4B" w:rsidP="00942E4B">
            <w:pPr>
              <w:pStyle w:val="Observation"/>
              <w:numPr>
                <w:ilvl w:val="0"/>
                <w:numId w:val="43"/>
              </w:numPr>
              <w:tabs>
                <w:tab w:val="left" w:pos="420"/>
              </w:tabs>
              <w:spacing w:before="156" w:after="180"/>
              <w:rPr>
                <w:rFonts w:ascii="Times New Roman" w:hAnsi="Times New Roman"/>
                <w:b w:val="0"/>
                <w:bCs w:val="0"/>
                <w:kern w:val="0"/>
                <w:sz w:val="20"/>
                <w:szCs w:val="20"/>
                <w:lang w:val="en-GB"/>
              </w:rPr>
            </w:pPr>
            <w:r w:rsidRPr="000F40C1">
              <w:rPr>
                <w:rFonts w:ascii="Times New Roman" w:hAnsi="Times New Roman"/>
                <w:b w:val="0"/>
                <w:bCs w:val="0"/>
                <w:kern w:val="0"/>
                <w:sz w:val="20"/>
                <w:szCs w:val="20"/>
                <w:lang w:val="en-GB"/>
              </w:rPr>
              <w:t>Option 1: One RAR window per each PRACH transmission, the RAR window follows the legacy design.</w:t>
            </w:r>
          </w:p>
          <w:p w14:paraId="5B6B099E" w14:textId="77777777" w:rsidR="00942E4B" w:rsidRPr="000F40C1" w:rsidRDefault="00942E4B" w:rsidP="00942E4B">
            <w:pPr>
              <w:pStyle w:val="ac"/>
              <w:numPr>
                <w:ilvl w:val="1"/>
                <w:numId w:val="43"/>
              </w:numPr>
              <w:autoSpaceDE w:val="0"/>
              <w:autoSpaceDN w:val="0"/>
              <w:adjustRightInd w:val="0"/>
              <w:snapToGrid w:val="0"/>
              <w:spacing w:before="156" w:after="120" w:line="256" w:lineRule="auto"/>
              <w:contextualSpacing w:val="0"/>
              <w:jc w:val="both"/>
              <w:rPr>
                <w:rFonts w:ascii="Times" w:hAnsi="Times"/>
                <w:color w:val="000000"/>
                <w:sz w:val="20"/>
                <w:szCs w:val="20"/>
                <w:lang w:val="en-GB"/>
              </w:rPr>
            </w:pPr>
            <w:r w:rsidRPr="000F40C1">
              <w:rPr>
                <w:color w:val="000000"/>
                <w:sz w:val="20"/>
                <w:szCs w:val="20"/>
              </w:rPr>
              <w:t>FFS: RA-RNTI.</w:t>
            </w:r>
          </w:p>
          <w:p w14:paraId="345CCF9C" w14:textId="77777777" w:rsidR="00942E4B" w:rsidRPr="000F40C1" w:rsidRDefault="00942E4B" w:rsidP="00942E4B">
            <w:pPr>
              <w:pStyle w:val="Observation"/>
              <w:numPr>
                <w:ilvl w:val="0"/>
                <w:numId w:val="43"/>
              </w:numPr>
              <w:tabs>
                <w:tab w:val="left" w:pos="420"/>
              </w:tabs>
              <w:spacing w:before="156" w:after="180"/>
              <w:rPr>
                <w:rFonts w:ascii="Times New Roman" w:hAnsi="Times New Roman"/>
                <w:b w:val="0"/>
                <w:bCs w:val="0"/>
                <w:kern w:val="0"/>
                <w:sz w:val="20"/>
                <w:szCs w:val="20"/>
                <w:lang w:val="en-GB"/>
              </w:rPr>
            </w:pPr>
            <w:r w:rsidRPr="000F40C1">
              <w:rPr>
                <w:rFonts w:ascii="Times New Roman" w:hAnsi="Times New Roman"/>
                <w:b w:val="0"/>
                <w:bCs w:val="0"/>
                <w:kern w:val="0"/>
                <w:sz w:val="20"/>
                <w:szCs w:val="20"/>
                <w:lang w:val="en-GB"/>
              </w:rPr>
              <w:lastRenderedPageBreak/>
              <w:t>Option 2: Only one RAR window for all of the multiple PRACH transmissions.</w:t>
            </w:r>
          </w:p>
          <w:p w14:paraId="67956C03" w14:textId="77777777" w:rsidR="00942E4B" w:rsidRPr="000F40C1" w:rsidRDefault="00942E4B" w:rsidP="00942E4B">
            <w:pPr>
              <w:pStyle w:val="ac"/>
              <w:numPr>
                <w:ilvl w:val="1"/>
                <w:numId w:val="40"/>
              </w:numPr>
              <w:autoSpaceDE w:val="0"/>
              <w:autoSpaceDN w:val="0"/>
              <w:adjustRightInd w:val="0"/>
              <w:snapToGrid w:val="0"/>
              <w:spacing w:before="156" w:after="120" w:line="256" w:lineRule="auto"/>
              <w:contextualSpacing w:val="0"/>
              <w:jc w:val="both"/>
              <w:rPr>
                <w:rFonts w:ascii="Times" w:hAnsi="Times"/>
                <w:sz w:val="20"/>
                <w:szCs w:val="20"/>
                <w:lang w:val="en-GB"/>
              </w:rPr>
            </w:pPr>
            <w:r w:rsidRPr="000F40C1">
              <w:rPr>
                <w:sz w:val="20"/>
                <w:szCs w:val="20"/>
              </w:rPr>
              <w:t>FFS: the start position of the RAR window.</w:t>
            </w:r>
          </w:p>
          <w:p w14:paraId="333D8A40" w14:textId="554413B0" w:rsidR="00FF335F" w:rsidRPr="000F40C1" w:rsidRDefault="00942E4B" w:rsidP="00DC4DB5">
            <w:pPr>
              <w:pStyle w:val="ac"/>
              <w:numPr>
                <w:ilvl w:val="1"/>
                <w:numId w:val="40"/>
              </w:numPr>
              <w:autoSpaceDE w:val="0"/>
              <w:autoSpaceDN w:val="0"/>
              <w:adjustRightInd w:val="0"/>
              <w:snapToGrid w:val="0"/>
              <w:spacing w:before="156" w:after="120" w:line="256" w:lineRule="auto"/>
              <w:contextualSpacing w:val="0"/>
              <w:jc w:val="both"/>
              <w:rPr>
                <w:color w:val="000000"/>
                <w:sz w:val="20"/>
                <w:szCs w:val="20"/>
              </w:rPr>
            </w:pPr>
            <w:r w:rsidRPr="000F40C1">
              <w:rPr>
                <w:color w:val="000000"/>
                <w:sz w:val="20"/>
                <w:szCs w:val="20"/>
              </w:rPr>
              <w:t>FFS: RA-RNTI.</w:t>
            </w:r>
          </w:p>
        </w:tc>
      </w:tr>
    </w:tbl>
    <w:p w14:paraId="5A903183" w14:textId="77777777" w:rsidR="00FF335F" w:rsidRDefault="00FF335F" w:rsidP="009148E3">
      <w:pPr>
        <w:pStyle w:val="afb"/>
      </w:pPr>
    </w:p>
    <w:p w14:paraId="2411E551" w14:textId="55F2293F" w:rsidR="00287F78" w:rsidRDefault="00942E4B" w:rsidP="009148E3">
      <w:pPr>
        <w:pStyle w:val="afb"/>
        <w:rPr>
          <w:lang w:val="en-US"/>
        </w:rPr>
      </w:pPr>
      <w:r>
        <w:t xml:space="preserve">In </w:t>
      </w:r>
      <w:r w:rsidR="00287F78">
        <w:t xml:space="preserve">this contribution, </w:t>
      </w:r>
      <w:r w:rsidR="00287F78">
        <w:rPr>
          <w:lang w:val="en-US"/>
        </w:rPr>
        <w:t xml:space="preserve">we present our </w:t>
      </w:r>
      <w:r w:rsidR="00287F78">
        <w:t xml:space="preserve">views </w:t>
      </w:r>
      <w:r w:rsidR="00287F78">
        <w:rPr>
          <w:lang w:val="en-US"/>
        </w:rPr>
        <w:t xml:space="preserve">on detailed design to support </w:t>
      </w:r>
      <w:r w:rsidR="00C34D6E">
        <w:rPr>
          <w:lang w:val="en-US"/>
        </w:rPr>
        <w:t xml:space="preserve">multiple </w:t>
      </w:r>
      <w:r w:rsidR="00AD2E41" w:rsidRPr="00AD2E41">
        <w:rPr>
          <w:lang w:val="en-US"/>
        </w:rPr>
        <w:t>PRACH transmissions with same beams</w:t>
      </w:r>
      <w:r w:rsidR="00AD2E41">
        <w:rPr>
          <w:lang w:val="en-US"/>
        </w:rPr>
        <w:t xml:space="preserve"> and discussions on </w:t>
      </w:r>
      <w:r w:rsidR="00CD4EFE" w:rsidRPr="00CD4EFE">
        <w:rPr>
          <w:lang w:val="en-US"/>
        </w:rPr>
        <w:t>multiple</w:t>
      </w:r>
      <w:r w:rsidR="00CD4EFE">
        <w:rPr>
          <w:lang w:val="en-US"/>
        </w:rPr>
        <w:t xml:space="preserve"> </w:t>
      </w:r>
      <w:r w:rsidR="00AD2E41" w:rsidRPr="007843FE">
        <w:rPr>
          <w:iCs/>
          <w:lang w:val="en-US"/>
        </w:rPr>
        <w:t>PRACH transmissions with different beams</w:t>
      </w:r>
      <w:r w:rsidR="00287F78">
        <w:t>.</w:t>
      </w:r>
      <w:r w:rsidR="00287F78">
        <w:rPr>
          <w:lang w:val="en-US"/>
        </w:rPr>
        <w:t xml:space="preserve"> </w:t>
      </w:r>
    </w:p>
    <w:bookmarkEnd w:id="4"/>
    <w:p w14:paraId="465B5ADC" w14:textId="13744A97" w:rsidR="002C231A" w:rsidRDefault="002C231A" w:rsidP="009148E3">
      <w:pPr>
        <w:pStyle w:val="1"/>
        <w:jc w:val="both"/>
        <w:rPr>
          <w:lang w:eastAsia="zh-CN"/>
        </w:rPr>
      </w:pPr>
      <w:r>
        <w:rPr>
          <w:lang w:eastAsia="zh-CN"/>
        </w:rPr>
        <w:t>Discussion</w:t>
      </w:r>
    </w:p>
    <w:p w14:paraId="6F5E3CC6" w14:textId="6DC93CEB" w:rsidR="005465D8" w:rsidRPr="005465D8" w:rsidRDefault="005465D8" w:rsidP="005465D8">
      <w:pPr>
        <w:jc w:val="both"/>
        <w:rPr>
          <w:rFonts w:eastAsiaTheme="minorEastAsia"/>
          <w:lang w:val="en-US" w:eastAsia="zh-CN"/>
        </w:rPr>
      </w:pPr>
      <w:r w:rsidRPr="00E07278">
        <w:rPr>
          <w:rFonts w:eastAsia="宋体"/>
        </w:rPr>
        <w:t xml:space="preserve">Currently 5G NR supports preamble transmission without repetition, and </w:t>
      </w:r>
      <w:r w:rsidR="000D0422">
        <w:rPr>
          <w:rFonts w:eastAsiaTheme="minorEastAsia"/>
          <w:lang w:val="en-US" w:eastAsia="zh-CN"/>
        </w:rPr>
        <w:t>p</w:t>
      </w:r>
      <w:r>
        <w:rPr>
          <w:rFonts w:eastAsiaTheme="minorEastAsia"/>
          <w:lang w:val="en-US" w:eastAsia="zh-CN"/>
        </w:rPr>
        <w:t xml:space="preserve">reamble transmission takes place in a </w:t>
      </w:r>
      <w:r w:rsidR="00636F2E">
        <w:rPr>
          <w:rFonts w:eastAsiaTheme="minorEastAsia"/>
          <w:lang w:val="en-US" w:eastAsia="zh-CN"/>
        </w:rPr>
        <w:t>set of PRACH</w:t>
      </w:r>
      <w:r w:rsidRPr="008F148C">
        <w:rPr>
          <w:rFonts w:eastAsiaTheme="minorEastAsia"/>
          <w:lang w:val="en-US" w:eastAsia="zh-CN"/>
        </w:rPr>
        <w:t xml:space="preserve"> slots </w:t>
      </w:r>
      <w:r>
        <w:rPr>
          <w:rFonts w:eastAsiaTheme="minorEastAsia"/>
          <w:lang w:val="en-US" w:eastAsia="zh-CN"/>
        </w:rPr>
        <w:t>that</w:t>
      </w:r>
      <w:r w:rsidRPr="008F148C">
        <w:rPr>
          <w:rFonts w:eastAsiaTheme="minorEastAsia"/>
          <w:lang w:val="en-US" w:eastAsia="zh-CN"/>
        </w:rPr>
        <w:t xml:space="preserve"> </w:t>
      </w:r>
      <w:r w:rsidR="00636F2E">
        <w:rPr>
          <w:rFonts w:eastAsiaTheme="minorEastAsia"/>
          <w:lang w:val="en-US" w:eastAsia="zh-CN"/>
        </w:rPr>
        <w:t>are</w:t>
      </w:r>
      <w:r>
        <w:rPr>
          <w:rFonts w:eastAsiaTheme="minorEastAsia"/>
          <w:lang w:val="en-US" w:eastAsia="zh-CN"/>
        </w:rPr>
        <w:t xml:space="preserve"> configured in </w:t>
      </w:r>
      <w:r w:rsidR="00BB6188">
        <w:rPr>
          <w:rFonts w:eastAsiaTheme="minorEastAsia"/>
          <w:lang w:val="en-US" w:eastAsia="zh-CN"/>
        </w:rPr>
        <w:t>each</w:t>
      </w:r>
      <w:r w:rsidRPr="008F148C">
        <w:rPr>
          <w:rFonts w:eastAsiaTheme="minorEastAsia"/>
          <w:lang w:val="en-US" w:eastAsia="zh-CN"/>
        </w:rPr>
        <w:t xml:space="preserve"> </w:t>
      </w:r>
      <w:r>
        <w:rPr>
          <w:rFonts w:eastAsiaTheme="minorEastAsia"/>
          <w:lang w:val="en-US" w:eastAsia="zh-CN"/>
        </w:rPr>
        <w:t>P</w:t>
      </w:r>
      <w:r w:rsidRPr="008F148C">
        <w:rPr>
          <w:rFonts w:eastAsiaTheme="minorEastAsia"/>
          <w:lang w:val="en-US" w:eastAsia="zh-CN"/>
        </w:rPr>
        <w:t>RACH configuration period</w:t>
      </w:r>
      <w:r>
        <w:rPr>
          <w:rFonts w:eastAsiaTheme="minorEastAsia" w:hint="eastAsia"/>
          <w:lang w:val="en-US" w:eastAsia="zh-CN"/>
        </w:rPr>
        <w:t>.</w:t>
      </w:r>
      <w:r>
        <w:rPr>
          <w:rFonts w:eastAsiaTheme="minorEastAsia"/>
          <w:lang w:val="en-US" w:eastAsia="zh-CN"/>
        </w:rPr>
        <w:t xml:space="preserve"> </w:t>
      </w:r>
      <w:r w:rsidRPr="00E808F7">
        <w:rPr>
          <w:rFonts w:eastAsiaTheme="minorEastAsia"/>
          <w:lang w:val="en-US" w:eastAsia="zh-CN"/>
        </w:rPr>
        <w:t xml:space="preserve">Furthermore, within </w:t>
      </w:r>
      <w:r w:rsidR="00636F2E">
        <w:rPr>
          <w:rFonts w:eastAsiaTheme="minorEastAsia"/>
          <w:lang w:val="en-US" w:eastAsia="zh-CN"/>
        </w:rPr>
        <w:t xml:space="preserve">each PRACH </w:t>
      </w:r>
      <w:r w:rsidRPr="00E808F7">
        <w:rPr>
          <w:rFonts w:eastAsiaTheme="minorEastAsia"/>
          <w:lang w:val="en-US" w:eastAsia="zh-CN"/>
        </w:rPr>
        <w:t xml:space="preserve">slot, there may be </w:t>
      </w:r>
      <w:r>
        <w:rPr>
          <w:rFonts w:eastAsiaTheme="minorEastAsia"/>
          <w:lang w:val="en-US" w:eastAsia="zh-CN"/>
        </w:rPr>
        <w:t xml:space="preserve">one or </w:t>
      </w:r>
      <w:r w:rsidRPr="00E808F7">
        <w:rPr>
          <w:rFonts w:eastAsiaTheme="minorEastAsia"/>
          <w:lang w:val="en-US" w:eastAsia="zh-CN"/>
        </w:rPr>
        <w:t>multiple frequency</w:t>
      </w:r>
      <w:r>
        <w:rPr>
          <w:rFonts w:eastAsiaTheme="minorEastAsia"/>
          <w:lang w:val="en-US" w:eastAsia="zh-CN"/>
        </w:rPr>
        <w:t xml:space="preserve"> </w:t>
      </w:r>
      <w:r w:rsidRPr="00E808F7">
        <w:rPr>
          <w:rFonts w:eastAsiaTheme="minorEastAsia"/>
          <w:lang w:val="en-US" w:eastAsia="zh-CN"/>
        </w:rPr>
        <w:t>domain</w:t>
      </w:r>
      <w:r>
        <w:rPr>
          <w:rFonts w:eastAsiaTheme="minorEastAsia"/>
          <w:lang w:val="en-US" w:eastAsia="zh-CN"/>
        </w:rPr>
        <w:t xml:space="preserve"> </w:t>
      </w:r>
      <w:r w:rsidRPr="00E808F7">
        <w:rPr>
          <w:rFonts w:eastAsiaTheme="minorEastAsia"/>
          <w:lang w:val="en-US" w:eastAsia="zh-CN"/>
        </w:rPr>
        <w:t>RACH occasions</w:t>
      </w:r>
      <w:r>
        <w:rPr>
          <w:rFonts w:eastAsiaTheme="minorEastAsia"/>
          <w:lang w:val="en-US" w:eastAsia="zh-CN"/>
        </w:rPr>
        <w:t xml:space="preserve"> (ROs)</w:t>
      </w:r>
      <w:r w:rsidR="00857B6B">
        <w:rPr>
          <w:rFonts w:eastAsiaTheme="minorEastAsia"/>
          <w:lang w:val="en-US" w:eastAsia="zh-CN"/>
        </w:rPr>
        <w:t>, each</w:t>
      </w:r>
      <w:r w:rsidRPr="00E808F7">
        <w:rPr>
          <w:rFonts w:eastAsiaTheme="minorEastAsia"/>
          <w:lang w:val="en-US" w:eastAsia="zh-CN"/>
        </w:rPr>
        <w:t xml:space="preserve"> covering </w:t>
      </w:r>
      <w:r>
        <w:rPr>
          <w:rFonts w:eastAsiaTheme="minorEastAsia"/>
          <w:lang w:val="en-US" w:eastAsia="zh-CN"/>
        </w:rPr>
        <w:t xml:space="preserve">multiple </w:t>
      </w:r>
      <w:r w:rsidRPr="00E808F7">
        <w:rPr>
          <w:rFonts w:eastAsiaTheme="minorEastAsia"/>
          <w:lang w:val="en-US" w:eastAsia="zh-CN"/>
        </w:rPr>
        <w:t>consecutive resource blocks</w:t>
      </w:r>
      <w:r>
        <w:rPr>
          <w:rFonts w:eastAsiaTheme="minorEastAsia" w:hint="eastAsia"/>
          <w:lang w:val="en-US" w:eastAsia="zh-CN"/>
        </w:rPr>
        <w:t>.</w:t>
      </w:r>
      <w:r>
        <w:rPr>
          <w:rFonts w:eastAsiaTheme="minorEastAsia"/>
          <w:lang w:val="en-US" w:eastAsia="zh-CN"/>
        </w:rPr>
        <w:t xml:space="preserve"> The ROs are associated with SSBs that may be transmitted with different beams. The association of SSBs (beams) and ROs could be 1-to-1, 1-to-N, or N-to-1 depending on network configuration. </w:t>
      </w:r>
      <w:r w:rsidRPr="00DF1D02">
        <w:rPr>
          <w:rFonts w:eastAsiaTheme="minorEastAsia"/>
          <w:lang w:val="en-US" w:eastAsia="zh-CN"/>
        </w:rPr>
        <w:t>A</w:t>
      </w:r>
      <w:r w:rsidRPr="00DF1D02">
        <w:rPr>
          <w:rFonts w:eastAsiaTheme="minorEastAsia" w:hint="eastAsia"/>
          <w:lang w:val="en-US" w:eastAsia="zh-CN"/>
        </w:rPr>
        <w:t>nd</w:t>
      </w:r>
      <w:r w:rsidRPr="00DF1D02">
        <w:rPr>
          <w:rFonts w:eastAsiaTheme="minorEastAsia"/>
          <w:lang w:val="en-US" w:eastAsia="zh-CN"/>
        </w:rPr>
        <w:t xml:space="preserve"> </w:t>
      </w:r>
      <w:r>
        <w:rPr>
          <w:rFonts w:eastAsiaTheme="minorEastAsia"/>
          <w:lang w:val="en-US" w:eastAsia="zh-CN"/>
        </w:rPr>
        <w:t>the association is performed periodically in each SSB to RO association period.</w:t>
      </w:r>
    </w:p>
    <w:p w14:paraId="0FBD6FF9" w14:textId="2E70F0D4" w:rsidR="002C5DAE" w:rsidRPr="002C231A" w:rsidRDefault="002C231A" w:rsidP="009148E3">
      <w:pPr>
        <w:jc w:val="both"/>
        <w:outlineLvl w:val="1"/>
        <w:rPr>
          <w:b/>
          <w:bCs/>
          <w:lang w:eastAsia="zh-CN"/>
        </w:rPr>
      </w:pPr>
      <w:r w:rsidRPr="002C231A">
        <w:rPr>
          <w:b/>
          <w:bCs/>
          <w:lang w:eastAsia="zh-CN"/>
        </w:rPr>
        <w:t xml:space="preserve">2.1 </w:t>
      </w:r>
      <w:r w:rsidR="00327CFF" w:rsidRPr="00327CFF">
        <w:rPr>
          <w:b/>
          <w:bCs/>
          <w:lang w:eastAsia="zh-CN"/>
        </w:rPr>
        <w:t xml:space="preserve">Multiple PRACH transmissions </w:t>
      </w:r>
      <w:r w:rsidR="006948B8" w:rsidRPr="002C231A">
        <w:rPr>
          <w:b/>
          <w:bCs/>
          <w:lang w:eastAsia="zh-CN"/>
        </w:rPr>
        <w:t xml:space="preserve">with same beams </w:t>
      </w:r>
    </w:p>
    <w:p w14:paraId="5820CDBD" w14:textId="2C57FE4F" w:rsidR="00011C73" w:rsidRPr="00916E5A" w:rsidRDefault="002937D8" w:rsidP="009148E3">
      <w:pPr>
        <w:jc w:val="both"/>
        <w:rPr>
          <w:rFonts w:eastAsiaTheme="minorEastAsia"/>
          <w:lang w:val="en-US" w:eastAsia="zh-CN"/>
        </w:rPr>
      </w:pPr>
      <w:r w:rsidRPr="00916E5A">
        <w:rPr>
          <w:rFonts w:eastAsiaTheme="minorEastAsia"/>
          <w:lang w:val="en-US" w:eastAsia="zh-CN"/>
        </w:rPr>
        <w:t>I</w:t>
      </w:r>
      <w:r w:rsidRPr="00916E5A">
        <w:rPr>
          <w:rFonts w:eastAsiaTheme="minorEastAsia" w:hint="eastAsia"/>
          <w:lang w:val="en-US" w:eastAsia="zh-CN"/>
        </w:rPr>
        <w:t>n</w:t>
      </w:r>
      <w:r w:rsidRPr="00916E5A">
        <w:rPr>
          <w:rFonts w:eastAsiaTheme="minorEastAsia"/>
          <w:lang w:val="en-US" w:eastAsia="zh-CN"/>
        </w:rPr>
        <w:t xml:space="preserve"> Rel</w:t>
      </w:r>
      <w:r w:rsidRPr="00916E5A">
        <w:rPr>
          <w:rFonts w:eastAsiaTheme="minorEastAsia" w:hint="eastAsia"/>
          <w:lang w:val="en-US" w:eastAsia="zh-CN"/>
        </w:rPr>
        <w:t>-</w:t>
      </w:r>
      <w:r w:rsidRPr="00916E5A">
        <w:rPr>
          <w:rFonts w:eastAsiaTheme="minorEastAsia"/>
          <w:lang w:val="en-US" w:eastAsia="zh-CN"/>
        </w:rPr>
        <w:t>18</w:t>
      </w:r>
      <w:r w:rsidRPr="00916E5A">
        <w:rPr>
          <w:rFonts w:eastAsiaTheme="minorEastAsia" w:hint="eastAsia"/>
          <w:lang w:val="en-US" w:eastAsia="zh-CN"/>
        </w:rPr>
        <w:t>,</w:t>
      </w:r>
      <w:r w:rsidRPr="00916E5A">
        <w:rPr>
          <w:rFonts w:eastAsiaTheme="minorEastAsia"/>
          <w:lang w:val="en-US" w:eastAsia="zh-CN"/>
        </w:rPr>
        <w:t xml:space="preserve"> </w:t>
      </w:r>
      <w:r w:rsidR="00BC5CC3" w:rsidRPr="00916E5A">
        <w:rPr>
          <w:rFonts w:eastAsiaTheme="minorEastAsia"/>
          <w:lang w:val="en-US" w:eastAsia="zh-CN"/>
        </w:rPr>
        <w:t>t</w:t>
      </w:r>
      <w:r w:rsidR="00E11F98" w:rsidRPr="00916E5A">
        <w:rPr>
          <w:rFonts w:eastAsiaTheme="minorEastAsia"/>
          <w:lang w:val="en-US" w:eastAsia="zh-CN"/>
        </w:rPr>
        <w:t>o</w:t>
      </w:r>
      <w:r w:rsidR="00C805F3" w:rsidRPr="00916E5A">
        <w:rPr>
          <w:rFonts w:eastAsiaTheme="minorEastAsia"/>
          <w:lang w:val="en-US" w:eastAsia="zh-CN"/>
        </w:rPr>
        <w:t xml:space="preserve"> realize</w:t>
      </w:r>
      <w:r w:rsidR="0031664E" w:rsidRPr="00916E5A">
        <w:rPr>
          <w:rFonts w:eastAsiaTheme="minorEastAsia"/>
          <w:lang w:val="en-US" w:eastAsia="zh-CN"/>
        </w:rPr>
        <w:t xml:space="preserve"> </w:t>
      </w:r>
      <w:r w:rsidR="00A83340" w:rsidRPr="00A83340">
        <w:rPr>
          <w:rFonts w:eastAsiaTheme="minorEastAsia"/>
          <w:lang w:val="en-US" w:eastAsia="zh-CN"/>
        </w:rPr>
        <w:t>multiple</w:t>
      </w:r>
      <w:r w:rsidR="00A83340">
        <w:rPr>
          <w:rFonts w:eastAsiaTheme="minorEastAsia"/>
          <w:lang w:val="en-US" w:eastAsia="zh-CN"/>
        </w:rPr>
        <w:t xml:space="preserve"> </w:t>
      </w:r>
      <w:r w:rsidR="0031664E" w:rsidRPr="00916E5A">
        <w:rPr>
          <w:rFonts w:eastAsiaTheme="minorEastAsia"/>
          <w:lang w:val="en-US" w:eastAsia="zh-CN"/>
        </w:rPr>
        <w:t xml:space="preserve">PRACH </w:t>
      </w:r>
      <w:r w:rsidR="00363E13">
        <w:rPr>
          <w:rFonts w:eastAsiaTheme="minorEastAsia"/>
          <w:lang w:val="en-US" w:eastAsia="zh-CN"/>
        </w:rPr>
        <w:t>transmission</w:t>
      </w:r>
      <w:r w:rsidR="0031664E" w:rsidRPr="00916E5A">
        <w:rPr>
          <w:rFonts w:eastAsiaTheme="minorEastAsia"/>
          <w:lang w:val="en-US" w:eastAsia="zh-CN"/>
        </w:rPr>
        <w:t xml:space="preserve"> with same beams, som</w:t>
      </w:r>
      <w:r w:rsidR="00842ED8" w:rsidRPr="00916E5A">
        <w:rPr>
          <w:rFonts w:eastAsiaTheme="minorEastAsia"/>
          <w:lang w:val="en-US" w:eastAsia="zh-CN"/>
        </w:rPr>
        <w:t xml:space="preserve">e </w:t>
      </w:r>
      <w:r w:rsidR="00F80909">
        <w:rPr>
          <w:rFonts w:eastAsiaTheme="minorEastAsia"/>
          <w:lang w:val="en-US" w:eastAsia="zh-CN"/>
        </w:rPr>
        <w:t xml:space="preserve">issues </w:t>
      </w:r>
      <w:r w:rsidR="00BC5CC3" w:rsidRPr="00916E5A">
        <w:rPr>
          <w:rFonts w:eastAsiaTheme="minorEastAsia"/>
          <w:lang w:val="en-US" w:eastAsia="zh-CN"/>
        </w:rPr>
        <w:t xml:space="preserve">should </w:t>
      </w:r>
      <w:r w:rsidR="0031664E" w:rsidRPr="00916E5A">
        <w:rPr>
          <w:rFonts w:eastAsiaTheme="minorEastAsia"/>
          <w:lang w:val="en-US" w:eastAsia="zh-CN"/>
        </w:rPr>
        <w:t xml:space="preserve">be </w:t>
      </w:r>
      <w:r w:rsidR="00011C73" w:rsidRPr="00916E5A">
        <w:rPr>
          <w:rFonts w:eastAsiaTheme="minorEastAsia"/>
          <w:lang w:val="en-US" w:eastAsia="zh-CN"/>
        </w:rPr>
        <w:t xml:space="preserve">discussed, which </w:t>
      </w:r>
      <w:r w:rsidR="00926B83" w:rsidRPr="00916E5A">
        <w:rPr>
          <w:rFonts w:eastAsiaTheme="minorEastAsia" w:hint="eastAsia"/>
          <w:lang w:val="en-US" w:eastAsia="zh-CN"/>
        </w:rPr>
        <w:t>may</w:t>
      </w:r>
      <w:r w:rsidR="00926B83" w:rsidRPr="00916E5A">
        <w:rPr>
          <w:rFonts w:eastAsiaTheme="minorEastAsia"/>
          <w:lang w:val="en-US" w:eastAsia="zh-CN"/>
        </w:rPr>
        <w:t xml:space="preserve"> </w:t>
      </w:r>
      <w:r w:rsidR="00011C73" w:rsidRPr="00916E5A">
        <w:rPr>
          <w:rFonts w:eastAsiaTheme="minorEastAsia"/>
          <w:lang w:val="en-US" w:eastAsia="zh-CN"/>
        </w:rPr>
        <w:t>include:</w:t>
      </w:r>
    </w:p>
    <w:p w14:paraId="0B082C4E" w14:textId="0A289FE8" w:rsidR="006D4FEF" w:rsidRPr="006D4FEF" w:rsidRDefault="006D4FEF" w:rsidP="006D4FEF">
      <w:pPr>
        <w:jc w:val="both"/>
        <w:rPr>
          <w:rFonts w:eastAsiaTheme="minorEastAsia"/>
          <w:lang w:val="en-US" w:eastAsia="zh-CN"/>
        </w:rPr>
      </w:pPr>
      <w:r w:rsidRPr="006D4FEF">
        <w:rPr>
          <w:rFonts w:eastAsiaTheme="minorEastAsia"/>
          <w:lang w:val="en-US" w:eastAsia="zh-CN"/>
        </w:rPr>
        <w:t xml:space="preserve">Issue 1: How does UE determine the RO and preamble to be used for each </w:t>
      </w:r>
      <w:r w:rsidR="00363E13">
        <w:rPr>
          <w:rFonts w:eastAsiaTheme="minorEastAsia"/>
          <w:lang w:val="en-US" w:eastAsia="zh-CN"/>
        </w:rPr>
        <w:t>transmission</w:t>
      </w:r>
      <w:r w:rsidRPr="006D4FEF">
        <w:rPr>
          <w:rFonts w:eastAsiaTheme="minorEastAsia"/>
          <w:lang w:val="en-US" w:eastAsia="zh-CN"/>
        </w:rPr>
        <w:t>?</w:t>
      </w:r>
    </w:p>
    <w:p w14:paraId="53985851" w14:textId="538B440C" w:rsidR="006D4FEF" w:rsidRPr="006D4FEF" w:rsidRDefault="006D4FEF" w:rsidP="006D4FEF">
      <w:pPr>
        <w:jc w:val="both"/>
        <w:rPr>
          <w:rFonts w:eastAsiaTheme="minorEastAsia"/>
          <w:lang w:val="en-US" w:eastAsia="zh-CN"/>
        </w:rPr>
      </w:pPr>
      <w:r w:rsidRPr="006D4FEF">
        <w:rPr>
          <w:rFonts w:eastAsiaTheme="minorEastAsia"/>
          <w:lang w:val="en-US" w:eastAsia="zh-CN"/>
        </w:rPr>
        <w:t xml:space="preserve">Issue 2: How to determine the PDCCH monitoring window and RNTI for RAR after the PRACH </w:t>
      </w:r>
      <w:r w:rsidR="00363E13">
        <w:rPr>
          <w:rFonts w:eastAsiaTheme="minorEastAsia"/>
          <w:lang w:val="en-US" w:eastAsia="zh-CN"/>
        </w:rPr>
        <w:t>transmission</w:t>
      </w:r>
      <w:r w:rsidRPr="006D4FEF">
        <w:rPr>
          <w:rFonts w:eastAsiaTheme="minorEastAsia"/>
          <w:lang w:val="en-US" w:eastAsia="zh-CN"/>
        </w:rPr>
        <w:t>s?</w:t>
      </w:r>
    </w:p>
    <w:p w14:paraId="16810D2B" w14:textId="20BE661D" w:rsidR="006D4FEF" w:rsidRPr="006D4FEF" w:rsidRDefault="006D4FEF" w:rsidP="006D4FEF">
      <w:pPr>
        <w:jc w:val="both"/>
        <w:rPr>
          <w:rFonts w:eastAsiaTheme="minorEastAsia"/>
          <w:lang w:val="en-US" w:eastAsia="zh-CN"/>
        </w:rPr>
      </w:pPr>
      <w:r w:rsidRPr="006D4FEF">
        <w:rPr>
          <w:rFonts w:eastAsiaTheme="minorEastAsia"/>
          <w:lang w:val="en-US" w:eastAsia="zh-CN"/>
        </w:rPr>
        <w:t xml:space="preserve">Issue 3: How does UE indicate </w:t>
      </w:r>
      <w:r w:rsidR="00DB4061">
        <w:rPr>
          <w:rFonts w:eastAsiaTheme="minorEastAsia"/>
          <w:lang w:val="en-US" w:eastAsia="zh-CN"/>
        </w:rPr>
        <w:t xml:space="preserve">multiple </w:t>
      </w:r>
      <w:r w:rsidRPr="006D4FEF">
        <w:rPr>
          <w:rFonts w:eastAsiaTheme="minorEastAsia"/>
          <w:lang w:val="en-US" w:eastAsia="zh-CN"/>
        </w:rPr>
        <w:t xml:space="preserve">PRACH </w:t>
      </w:r>
      <w:r w:rsidR="00363E13">
        <w:rPr>
          <w:rFonts w:eastAsiaTheme="minorEastAsia"/>
          <w:lang w:val="en-US" w:eastAsia="zh-CN"/>
        </w:rPr>
        <w:t>transmission</w:t>
      </w:r>
      <w:r w:rsidRPr="006D4FEF">
        <w:rPr>
          <w:rFonts w:eastAsiaTheme="minorEastAsia"/>
          <w:lang w:val="en-US" w:eastAsia="zh-CN"/>
        </w:rPr>
        <w:t xml:space="preserve"> to </w:t>
      </w:r>
      <w:proofErr w:type="spellStart"/>
      <w:r w:rsidRPr="006D4FEF">
        <w:rPr>
          <w:rFonts w:eastAsiaTheme="minorEastAsia"/>
          <w:lang w:val="en-US" w:eastAsia="zh-CN"/>
        </w:rPr>
        <w:t>gNB</w:t>
      </w:r>
      <w:proofErr w:type="spellEnd"/>
      <w:r w:rsidRPr="006D4FEF">
        <w:rPr>
          <w:rFonts w:eastAsiaTheme="minorEastAsia"/>
          <w:lang w:val="en-US" w:eastAsia="zh-CN"/>
        </w:rPr>
        <w:t xml:space="preserve">? </w:t>
      </w:r>
    </w:p>
    <w:p w14:paraId="6FE2FA1E" w14:textId="436033A3" w:rsidR="006D4FEF" w:rsidRDefault="006D4FEF" w:rsidP="006D4FEF">
      <w:pPr>
        <w:jc w:val="both"/>
        <w:rPr>
          <w:rFonts w:eastAsiaTheme="minorEastAsia"/>
          <w:lang w:val="en-US" w:eastAsia="zh-CN"/>
        </w:rPr>
      </w:pPr>
      <w:r w:rsidRPr="006D4FEF">
        <w:rPr>
          <w:rFonts w:eastAsiaTheme="minorEastAsia"/>
          <w:lang w:val="en-US" w:eastAsia="zh-CN"/>
        </w:rPr>
        <w:t>Issue 4: How does UE/</w:t>
      </w:r>
      <w:proofErr w:type="spellStart"/>
      <w:r w:rsidRPr="006D4FEF">
        <w:rPr>
          <w:rFonts w:eastAsiaTheme="minorEastAsia"/>
          <w:lang w:val="en-US" w:eastAsia="zh-CN"/>
        </w:rPr>
        <w:t>gNB</w:t>
      </w:r>
      <w:proofErr w:type="spellEnd"/>
      <w:r w:rsidRPr="006D4FEF">
        <w:rPr>
          <w:rFonts w:eastAsiaTheme="minorEastAsia"/>
          <w:lang w:val="en-US" w:eastAsia="zh-CN"/>
        </w:rPr>
        <w:t xml:space="preserve"> know the number of PRACH </w:t>
      </w:r>
      <w:r w:rsidR="00363E13">
        <w:rPr>
          <w:rFonts w:eastAsiaTheme="minorEastAsia"/>
          <w:lang w:val="en-US" w:eastAsia="zh-CN"/>
        </w:rPr>
        <w:t>transmission</w:t>
      </w:r>
      <w:r w:rsidRPr="006D4FEF">
        <w:rPr>
          <w:rFonts w:eastAsiaTheme="minorEastAsia"/>
          <w:lang w:val="en-US" w:eastAsia="zh-CN"/>
        </w:rPr>
        <w:t>s?</w:t>
      </w:r>
    </w:p>
    <w:p w14:paraId="673C7096" w14:textId="79A2385F" w:rsidR="0022128B" w:rsidRDefault="0022128B" w:rsidP="0022128B">
      <w:pPr>
        <w:jc w:val="both"/>
        <w:rPr>
          <w:rFonts w:eastAsiaTheme="minorEastAsia"/>
          <w:lang w:val="en-US" w:eastAsia="zh-CN"/>
        </w:rPr>
      </w:pPr>
      <w:r w:rsidRPr="006D4FEF">
        <w:rPr>
          <w:rFonts w:eastAsiaTheme="minorEastAsia"/>
          <w:lang w:val="en-US" w:eastAsia="zh-CN"/>
        </w:rPr>
        <w:t xml:space="preserve">Issue </w:t>
      </w:r>
      <w:r>
        <w:rPr>
          <w:rFonts w:eastAsiaTheme="minorEastAsia"/>
          <w:lang w:val="en-US" w:eastAsia="zh-CN"/>
        </w:rPr>
        <w:t>5</w:t>
      </w:r>
      <w:r w:rsidRPr="006D4FEF">
        <w:rPr>
          <w:rFonts w:eastAsiaTheme="minorEastAsia"/>
          <w:lang w:val="en-US" w:eastAsia="zh-CN"/>
        </w:rPr>
        <w:t>: How does UE</w:t>
      </w:r>
      <w:r>
        <w:rPr>
          <w:rFonts w:eastAsiaTheme="minorEastAsia"/>
          <w:lang w:val="en-US" w:eastAsia="zh-CN"/>
        </w:rPr>
        <w:t xml:space="preserve"> </w:t>
      </w:r>
      <w:r w:rsidRPr="0022128B">
        <w:rPr>
          <w:rFonts w:eastAsiaTheme="minorEastAsia" w:hint="eastAsia"/>
          <w:lang w:val="en-US" w:eastAsia="zh-CN"/>
        </w:rPr>
        <w:t>determine</w:t>
      </w:r>
      <w:r>
        <w:rPr>
          <w:rFonts w:eastAsiaTheme="minorEastAsia"/>
          <w:lang w:val="en-US" w:eastAsia="zh-CN"/>
        </w:rPr>
        <w:t xml:space="preserve"> </w:t>
      </w:r>
      <w:r w:rsidRPr="0022128B">
        <w:rPr>
          <w:rFonts w:eastAsiaTheme="minorEastAsia" w:hint="eastAsia"/>
          <w:lang w:val="en-US" w:eastAsia="zh-CN"/>
        </w:rPr>
        <w:t>the</w:t>
      </w:r>
      <w:r>
        <w:rPr>
          <w:rFonts w:eastAsiaTheme="minorEastAsia"/>
          <w:lang w:val="en-US" w:eastAsia="zh-CN"/>
        </w:rPr>
        <w:t xml:space="preserve"> </w:t>
      </w:r>
      <w:r w:rsidRPr="0022128B">
        <w:rPr>
          <w:rFonts w:eastAsiaTheme="minorEastAsia" w:hint="eastAsia"/>
          <w:lang w:val="en-US" w:eastAsia="zh-CN"/>
        </w:rPr>
        <w:t>power</w:t>
      </w:r>
      <w:r>
        <w:rPr>
          <w:rFonts w:eastAsiaTheme="minorEastAsia"/>
          <w:lang w:val="en-US" w:eastAsia="zh-CN"/>
        </w:rPr>
        <w:t xml:space="preserve"> </w:t>
      </w:r>
      <w:r w:rsidRPr="0022128B">
        <w:rPr>
          <w:rFonts w:eastAsiaTheme="minorEastAsia" w:hint="eastAsia"/>
          <w:lang w:val="en-US" w:eastAsia="zh-CN"/>
        </w:rPr>
        <w:t>of</w:t>
      </w:r>
      <w:r>
        <w:rPr>
          <w:rFonts w:eastAsiaTheme="minorEastAsia"/>
          <w:lang w:val="en-US" w:eastAsia="zh-CN"/>
        </w:rPr>
        <w:t xml:space="preserve"> </w:t>
      </w:r>
      <w:r w:rsidRPr="0022128B">
        <w:rPr>
          <w:rFonts w:eastAsiaTheme="minorEastAsia" w:hint="eastAsia"/>
          <w:lang w:val="en-US" w:eastAsia="zh-CN"/>
        </w:rPr>
        <w:t>each</w:t>
      </w:r>
      <w:r w:rsidRPr="006D4FEF">
        <w:rPr>
          <w:rFonts w:eastAsiaTheme="minorEastAsia"/>
          <w:lang w:val="en-US" w:eastAsia="zh-CN"/>
        </w:rPr>
        <w:t xml:space="preserve"> PRACH </w:t>
      </w:r>
      <w:r>
        <w:rPr>
          <w:rFonts w:eastAsiaTheme="minorEastAsia"/>
          <w:lang w:val="en-US" w:eastAsia="zh-CN"/>
        </w:rPr>
        <w:t>transmission</w:t>
      </w:r>
      <w:r w:rsidRPr="006D4FEF">
        <w:rPr>
          <w:rFonts w:eastAsiaTheme="minorEastAsia"/>
          <w:lang w:val="en-US" w:eastAsia="zh-CN"/>
        </w:rPr>
        <w:t>s?</w:t>
      </w:r>
    </w:p>
    <w:p w14:paraId="1D192081" w14:textId="77777777" w:rsidR="0022128B" w:rsidRPr="0022128B" w:rsidRDefault="0022128B" w:rsidP="006D4FEF">
      <w:pPr>
        <w:jc w:val="both"/>
        <w:rPr>
          <w:rFonts w:eastAsiaTheme="minorEastAsia"/>
          <w:lang w:val="en-US" w:eastAsia="zh-CN"/>
        </w:rPr>
      </w:pPr>
    </w:p>
    <w:p w14:paraId="699D4637" w14:textId="5CA9CA88" w:rsidR="00357608" w:rsidRPr="00DE48C2" w:rsidRDefault="00357608" w:rsidP="009148E3">
      <w:pPr>
        <w:overflowPunct w:val="0"/>
        <w:autoSpaceDE w:val="0"/>
        <w:autoSpaceDN w:val="0"/>
        <w:adjustRightInd w:val="0"/>
        <w:spacing w:before="60" w:after="120"/>
        <w:jc w:val="both"/>
        <w:textAlignment w:val="baseline"/>
        <w:rPr>
          <w:rFonts w:eastAsia="宋体"/>
          <w:b/>
          <w:bCs/>
          <w:lang w:eastAsia="zh-CN"/>
        </w:rPr>
      </w:pPr>
      <w:r w:rsidRPr="00985909">
        <w:rPr>
          <w:rFonts w:eastAsia="宋体"/>
          <w:b/>
          <w:bCs/>
          <w:u w:val="single"/>
          <w:lang w:eastAsia="zh-CN"/>
        </w:rPr>
        <w:t>Proposal 1:</w:t>
      </w:r>
      <w:r w:rsidRPr="00625321">
        <w:rPr>
          <w:rFonts w:eastAsia="宋体"/>
          <w:b/>
          <w:bCs/>
          <w:lang w:eastAsia="zh-CN"/>
        </w:rPr>
        <w:t xml:space="preserve"> The following issues should be solved to realize PRACH </w:t>
      </w:r>
      <w:r w:rsidR="00363E13" w:rsidRPr="00DE48C2">
        <w:rPr>
          <w:rFonts w:eastAsia="宋体"/>
          <w:b/>
          <w:bCs/>
          <w:lang w:eastAsia="zh-CN"/>
        </w:rPr>
        <w:t>transmission</w:t>
      </w:r>
      <w:r w:rsidRPr="00DE48C2">
        <w:rPr>
          <w:rFonts w:eastAsia="宋体"/>
          <w:b/>
          <w:bCs/>
          <w:lang w:eastAsia="zh-CN"/>
        </w:rPr>
        <w:t xml:space="preserve"> with same beam:</w:t>
      </w:r>
    </w:p>
    <w:p w14:paraId="40174CC1" w14:textId="77777777" w:rsidR="00DE48C2" w:rsidRPr="00DE4384" w:rsidRDefault="00DE48C2" w:rsidP="00DE4384">
      <w:pPr>
        <w:pStyle w:val="ac"/>
        <w:numPr>
          <w:ilvl w:val="0"/>
          <w:numId w:val="46"/>
        </w:numPr>
        <w:overflowPunct w:val="0"/>
        <w:autoSpaceDE w:val="0"/>
        <w:autoSpaceDN w:val="0"/>
        <w:adjustRightInd w:val="0"/>
        <w:spacing w:before="60" w:after="120"/>
        <w:jc w:val="both"/>
        <w:textAlignment w:val="baseline"/>
        <w:rPr>
          <w:rFonts w:eastAsia="宋体"/>
          <w:b/>
          <w:bCs/>
          <w:sz w:val="20"/>
          <w:szCs w:val="20"/>
        </w:rPr>
      </w:pPr>
      <w:r w:rsidRPr="00DE4384">
        <w:rPr>
          <w:rFonts w:eastAsia="宋体"/>
          <w:b/>
          <w:bCs/>
          <w:sz w:val="20"/>
          <w:szCs w:val="20"/>
        </w:rPr>
        <w:t>Issue 1: How does UE determine the RO and preamble to be used for each transmission?</w:t>
      </w:r>
    </w:p>
    <w:p w14:paraId="58E85B5B" w14:textId="77777777" w:rsidR="00DE48C2" w:rsidRPr="00612623" w:rsidRDefault="00DE48C2" w:rsidP="00DE4384">
      <w:pPr>
        <w:pStyle w:val="ac"/>
        <w:numPr>
          <w:ilvl w:val="0"/>
          <w:numId w:val="46"/>
        </w:numPr>
        <w:overflowPunct w:val="0"/>
        <w:autoSpaceDE w:val="0"/>
        <w:autoSpaceDN w:val="0"/>
        <w:adjustRightInd w:val="0"/>
        <w:spacing w:before="60" w:after="120"/>
        <w:jc w:val="both"/>
        <w:textAlignment w:val="baseline"/>
        <w:rPr>
          <w:rFonts w:eastAsia="宋体"/>
          <w:b/>
          <w:bCs/>
          <w:sz w:val="20"/>
          <w:szCs w:val="20"/>
        </w:rPr>
      </w:pPr>
      <w:r w:rsidRPr="00DE4384">
        <w:rPr>
          <w:rFonts w:eastAsia="宋体"/>
          <w:b/>
          <w:bCs/>
          <w:sz w:val="20"/>
          <w:szCs w:val="20"/>
        </w:rPr>
        <w:t xml:space="preserve">Issue 2: How to determine the PDCCH monitoring window and RNTI for RAR after the PRACH </w:t>
      </w:r>
      <w:r w:rsidRPr="00612623">
        <w:rPr>
          <w:rFonts w:eastAsia="宋体"/>
          <w:b/>
          <w:bCs/>
          <w:sz w:val="20"/>
          <w:szCs w:val="20"/>
        </w:rPr>
        <w:t>transmissions?</w:t>
      </w:r>
    </w:p>
    <w:p w14:paraId="6505AAB1" w14:textId="5FB604F2" w:rsidR="00DE48C2" w:rsidRPr="00612623" w:rsidRDefault="00DE48C2" w:rsidP="00DE4384">
      <w:pPr>
        <w:pStyle w:val="ac"/>
        <w:numPr>
          <w:ilvl w:val="0"/>
          <w:numId w:val="46"/>
        </w:numPr>
        <w:overflowPunct w:val="0"/>
        <w:autoSpaceDE w:val="0"/>
        <w:autoSpaceDN w:val="0"/>
        <w:adjustRightInd w:val="0"/>
        <w:spacing w:before="60" w:after="120"/>
        <w:jc w:val="both"/>
        <w:textAlignment w:val="baseline"/>
        <w:rPr>
          <w:rFonts w:eastAsia="宋体"/>
          <w:b/>
          <w:bCs/>
          <w:sz w:val="20"/>
          <w:szCs w:val="20"/>
        </w:rPr>
      </w:pPr>
      <w:r w:rsidRPr="00517915">
        <w:rPr>
          <w:rFonts w:eastAsia="宋体"/>
          <w:b/>
          <w:bCs/>
          <w:sz w:val="20"/>
          <w:szCs w:val="20"/>
        </w:rPr>
        <w:t xml:space="preserve">Issue 3: How does UE indicate </w:t>
      </w:r>
      <w:r w:rsidR="00A206FD" w:rsidRPr="00517915">
        <w:rPr>
          <w:rFonts w:eastAsia="宋体"/>
          <w:b/>
          <w:bCs/>
          <w:sz w:val="20"/>
          <w:szCs w:val="20"/>
        </w:rPr>
        <w:t xml:space="preserve">multiple </w:t>
      </w:r>
      <w:r w:rsidRPr="00612623">
        <w:rPr>
          <w:rFonts w:eastAsia="宋体"/>
          <w:b/>
          <w:bCs/>
          <w:sz w:val="20"/>
          <w:szCs w:val="20"/>
        </w:rPr>
        <w:t xml:space="preserve">PRACH transmission to </w:t>
      </w:r>
      <w:proofErr w:type="spellStart"/>
      <w:r w:rsidRPr="00612623">
        <w:rPr>
          <w:rFonts w:eastAsia="宋体"/>
          <w:b/>
          <w:bCs/>
          <w:sz w:val="20"/>
          <w:szCs w:val="20"/>
        </w:rPr>
        <w:t>gNB</w:t>
      </w:r>
      <w:proofErr w:type="spellEnd"/>
      <w:r w:rsidRPr="00612623">
        <w:rPr>
          <w:rFonts w:eastAsia="宋体"/>
          <w:b/>
          <w:bCs/>
          <w:sz w:val="20"/>
          <w:szCs w:val="20"/>
        </w:rPr>
        <w:t xml:space="preserve">? </w:t>
      </w:r>
    </w:p>
    <w:p w14:paraId="3E313F7D" w14:textId="77777777" w:rsidR="00DE4384" w:rsidRPr="00612623" w:rsidRDefault="00DE48C2" w:rsidP="00DE48C2">
      <w:pPr>
        <w:pStyle w:val="ac"/>
        <w:numPr>
          <w:ilvl w:val="0"/>
          <w:numId w:val="35"/>
        </w:numPr>
        <w:overflowPunct w:val="0"/>
        <w:autoSpaceDE w:val="0"/>
        <w:autoSpaceDN w:val="0"/>
        <w:adjustRightInd w:val="0"/>
        <w:spacing w:before="60" w:after="120" w:line="240" w:lineRule="auto"/>
        <w:jc w:val="both"/>
        <w:textAlignment w:val="baseline"/>
        <w:rPr>
          <w:rFonts w:eastAsia="宋体"/>
          <w:b/>
          <w:bCs/>
          <w:sz w:val="20"/>
          <w:szCs w:val="20"/>
          <w:lang w:val="en-GB" w:bidi="ar-SA"/>
        </w:rPr>
      </w:pPr>
      <w:r w:rsidRPr="00612623">
        <w:rPr>
          <w:rFonts w:eastAsia="宋体"/>
          <w:b/>
          <w:bCs/>
          <w:sz w:val="20"/>
          <w:szCs w:val="20"/>
        </w:rPr>
        <w:t>Issue 4: How does UE/</w:t>
      </w:r>
      <w:proofErr w:type="spellStart"/>
      <w:r w:rsidRPr="00612623">
        <w:rPr>
          <w:rFonts w:eastAsia="宋体"/>
          <w:b/>
          <w:bCs/>
          <w:sz w:val="20"/>
          <w:szCs w:val="20"/>
        </w:rPr>
        <w:t>gNB</w:t>
      </w:r>
      <w:proofErr w:type="spellEnd"/>
      <w:r w:rsidRPr="00612623">
        <w:rPr>
          <w:rFonts w:eastAsia="宋体"/>
          <w:b/>
          <w:bCs/>
          <w:sz w:val="20"/>
          <w:szCs w:val="20"/>
        </w:rPr>
        <w:t xml:space="preserve"> know the number of PRACH transmissions?</w:t>
      </w:r>
    </w:p>
    <w:p w14:paraId="791ED420" w14:textId="4199A3E4" w:rsidR="00DE48C2" w:rsidRPr="00612623" w:rsidRDefault="00DE48C2" w:rsidP="00DE48C2">
      <w:pPr>
        <w:pStyle w:val="ac"/>
        <w:numPr>
          <w:ilvl w:val="0"/>
          <w:numId w:val="35"/>
        </w:numPr>
        <w:overflowPunct w:val="0"/>
        <w:autoSpaceDE w:val="0"/>
        <w:autoSpaceDN w:val="0"/>
        <w:adjustRightInd w:val="0"/>
        <w:spacing w:before="60" w:after="120" w:line="240" w:lineRule="auto"/>
        <w:jc w:val="both"/>
        <w:textAlignment w:val="baseline"/>
        <w:rPr>
          <w:rFonts w:eastAsia="宋体"/>
          <w:b/>
          <w:bCs/>
          <w:sz w:val="20"/>
          <w:szCs w:val="20"/>
          <w:lang w:val="en-GB" w:bidi="ar-SA"/>
        </w:rPr>
      </w:pPr>
      <w:r w:rsidRPr="00612623">
        <w:rPr>
          <w:rFonts w:eastAsia="宋体"/>
          <w:b/>
          <w:bCs/>
          <w:sz w:val="20"/>
          <w:szCs w:val="20"/>
        </w:rPr>
        <w:t>Issue 5: How does UE determine the power of each PRACH transmissions?</w:t>
      </w:r>
    </w:p>
    <w:p w14:paraId="0EBBC572" w14:textId="254EAE79" w:rsidR="00FB35EF" w:rsidRPr="00916E5A" w:rsidRDefault="00324742" w:rsidP="009148E3">
      <w:pPr>
        <w:spacing w:after="200" w:line="276" w:lineRule="auto"/>
        <w:ind w:right="-99"/>
        <w:jc w:val="both"/>
      </w:pPr>
      <w:r w:rsidRPr="00916E5A">
        <w:t>And in the following we will discuss these issues one by one.</w:t>
      </w:r>
    </w:p>
    <w:p w14:paraId="3DCCB8F9" w14:textId="0FE7A4B7" w:rsidR="00710D32" w:rsidRPr="00916E5A" w:rsidRDefault="00710D32" w:rsidP="00710D32">
      <w:pPr>
        <w:overflowPunct w:val="0"/>
        <w:autoSpaceDE w:val="0"/>
        <w:autoSpaceDN w:val="0"/>
        <w:adjustRightInd w:val="0"/>
        <w:spacing w:before="60" w:after="120"/>
        <w:jc w:val="both"/>
        <w:textAlignment w:val="baseline"/>
        <w:rPr>
          <w:rFonts w:eastAsia="宋体"/>
          <w:b/>
          <w:bCs/>
          <w:u w:val="single"/>
        </w:rPr>
      </w:pPr>
      <w:r w:rsidRPr="00916E5A">
        <w:rPr>
          <w:rFonts w:eastAsia="宋体"/>
          <w:b/>
          <w:bCs/>
          <w:u w:val="single"/>
        </w:rPr>
        <w:t xml:space="preserve">Issue </w:t>
      </w:r>
      <w:r>
        <w:rPr>
          <w:rFonts w:eastAsia="宋体"/>
          <w:b/>
          <w:bCs/>
          <w:u w:val="single"/>
        </w:rPr>
        <w:t>1</w:t>
      </w:r>
      <w:r w:rsidRPr="00916E5A">
        <w:rPr>
          <w:rFonts w:eastAsia="宋体"/>
          <w:b/>
          <w:bCs/>
          <w:u w:val="single"/>
        </w:rPr>
        <w:t xml:space="preserve">: How does UE </w:t>
      </w:r>
      <w:r>
        <w:rPr>
          <w:rFonts w:eastAsia="宋体"/>
          <w:b/>
          <w:bCs/>
          <w:u w:val="single"/>
        </w:rPr>
        <w:t>determine</w:t>
      </w:r>
      <w:r w:rsidRPr="00916E5A">
        <w:rPr>
          <w:rFonts w:eastAsia="宋体"/>
          <w:b/>
          <w:bCs/>
          <w:u w:val="single"/>
        </w:rPr>
        <w:t xml:space="preserve"> the RO and preamble to be used for each </w:t>
      </w:r>
      <w:r w:rsidR="00363E13">
        <w:rPr>
          <w:rFonts w:eastAsia="宋体"/>
          <w:b/>
          <w:bCs/>
          <w:u w:val="single"/>
        </w:rPr>
        <w:t>transmission</w:t>
      </w:r>
      <w:r w:rsidRPr="00916E5A">
        <w:rPr>
          <w:rFonts w:eastAsia="宋体"/>
          <w:b/>
          <w:bCs/>
          <w:u w:val="single"/>
        </w:rPr>
        <w:t>?</w:t>
      </w:r>
    </w:p>
    <w:p w14:paraId="71E10CDC" w14:textId="5593EA6F" w:rsidR="00710D32" w:rsidRPr="009D0D2A" w:rsidRDefault="00710D32" w:rsidP="00710D32">
      <w:pPr>
        <w:jc w:val="both"/>
        <w:rPr>
          <w:lang w:val="en-US"/>
        </w:rPr>
      </w:pPr>
      <w:r w:rsidRPr="009D0D2A">
        <w:rPr>
          <w:lang w:val="en-US"/>
        </w:rPr>
        <w:t xml:space="preserve">The UE needs to determine </w:t>
      </w:r>
      <w:r w:rsidR="007F046C" w:rsidRPr="009D0D2A">
        <w:rPr>
          <w:lang w:val="en-US"/>
        </w:rPr>
        <w:t xml:space="preserve">the RO and preamble to be used for each </w:t>
      </w:r>
      <w:r w:rsidR="00363E13" w:rsidRPr="009D0D2A">
        <w:rPr>
          <w:lang w:val="en-US"/>
        </w:rPr>
        <w:t>transmission</w:t>
      </w:r>
      <w:r w:rsidRPr="009D0D2A">
        <w:rPr>
          <w:lang w:val="en-US"/>
        </w:rPr>
        <w:t xml:space="preserve">. The starting RO is determined from a set of available starting RO positions, which could be determined implicitly from e.g., the configured PRACH </w:t>
      </w:r>
      <w:r w:rsidR="00363E13" w:rsidRPr="009D0D2A">
        <w:rPr>
          <w:lang w:val="en-US"/>
        </w:rPr>
        <w:t>transmission</w:t>
      </w:r>
      <w:r w:rsidRPr="009D0D2A">
        <w:rPr>
          <w:lang w:val="en-US"/>
        </w:rPr>
        <w:t xml:space="preserve"> number or through an explicit signaling. Besides, it is expected that the available starting RO positions are aligned between the </w:t>
      </w:r>
      <w:proofErr w:type="spellStart"/>
      <w:r w:rsidRPr="009D0D2A">
        <w:rPr>
          <w:lang w:val="en-US"/>
        </w:rPr>
        <w:t>gNB</w:t>
      </w:r>
      <w:proofErr w:type="spellEnd"/>
      <w:r w:rsidRPr="009D0D2A">
        <w:rPr>
          <w:lang w:val="en-US"/>
        </w:rPr>
        <w:t xml:space="preserve"> and the UEs for a specific PRACH </w:t>
      </w:r>
      <w:r w:rsidR="00363E13" w:rsidRPr="009D0D2A">
        <w:rPr>
          <w:lang w:val="en-US"/>
        </w:rPr>
        <w:t>transmission</w:t>
      </w:r>
      <w:r w:rsidRPr="009D0D2A">
        <w:rPr>
          <w:lang w:val="en-US"/>
        </w:rPr>
        <w:t xml:space="preserve"> number, such that the </w:t>
      </w:r>
      <w:proofErr w:type="spellStart"/>
      <w:r w:rsidRPr="009D0D2A">
        <w:rPr>
          <w:lang w:val="en-US"/>
        </w:rPr>
        <w:t>gNB</w:t>
      </w:r>
      <w:proofErr w:type="spellEnd"/>
      <w:r w:rsidRPr="009D0D2A">
        <w:rPr>
          <w:lang w:val="en-US"/>
        </w:rPr>
        <w:t xml:space="preserve"> could know from where to start reception for a PRACH </w:t>
      </w:r>
      <w:r w:rsidR="00363E13" w:rsidRPr="009D0D2A">
        <w:rPr>
          <w:lang w:val="en-US"/>
        </w:rPr>
        <w:t>transmission</w:t>
      </w:r>
      <w:r w:rsidRPr="009D0D2A">
        <w:rPr>
          <w:lang w:val="en-US"/>
        </w:rPr>
        <w:t xml:space="preserve">. </w:t>
      </w:r>
    </w:p>
    <w:p w14:paraId="61B73D0B" w14:textId="715472D6" w:rsidR="00710D32" w:rsidRPr="009D0D2A" w:rsidRDefault="007F046C" w:rsidP="00132E90">
      <w:pPr>
        <w:jc w:val="both"/>
      </w:pPr>
      <w:r w:rsidRPr="009D0D2A">
        <w:rPr>
          <w:lang w:val="en-US"/>
        </w:rPr>
        <w:t xml:space="preserve">It </w:t>
      </w:r>
      <w:r w:rsidRPr="009D0D2A">
        <w:rPr>
          <w:rFonts w:hint="eastAsia"/>
          <w:lang w:val="en-US"/>
        </w:rPr>
        <w:t>has</w:t>
      </w:r>
      <w:r w:rsidRPr="009D0D2A">
        <w:rPr>
          <w:lang w:val="en-US"/>
        </w:rPr>
        <w:t xml:space="preserve"> been agreed in last</w:t>
      </w:r>
      <w:r w:rsidR="009D0D2A">
        <w:rPr>
          <w:lang w:val="en-US"/>
        </w:rPr>
        <w:t xml:space="preserve"> RAN1</w:t>
      </w:r>
      <w:r w:rsidRPr="009D0D2A">
        <w:rPr>
          <w:lang w:val="en-US"/>
        </w:rPr>
        <w:t xml:space="preserve"> meeting that for multiple PRACH transmissions with same beam, at least ROs located at different time instances can be utilized for the transmissions. </w:t>
      </w:r>
      <w:r w:rsidR="00132E90" w:rsidRPr="009D0D2A">
        <w:rPr>
          <w:lang w:val="en-US"/>
        </w:rPr>
        <w:t xml:space="preserve">We </w:t>
      </w:r>
      <w:r w:rsidR="00342C7E">
        <w:rPr>
          <w:lang w:val="en-US"/>
        </w:rPr>
        <w:t xml:space="preserve">don't </w:t>
      </w:r>
      <w:r w:rsidR="00132E90" w:rsidRPr="009D0D2A">
        <w:rPr>
          <w:lang w:val="en-US"/>
        </w:rPr>
        <w:t>think</w:t>
      </w:r>
      <w:r w:rsidR="00710D32" w:rsidRPr="009D0D2A">
        <w:t xml:space="preserve"> the repetition shall be performed in the </w:t>
      </w:r>
      <w:proofErr w:type="spellStart"/>
      <w:r w:rsidR="00710D32" w:rsidRPr="009D0D2A">
        <w:t>FDMed</w:t>
      </w:r>
      <w:proofErr w:type="spellEnd"/>
      <w:r w:rsidR="00710D32" w:rsidRPr="009D0D2A">
        <w:t xml:space="preserve"> ROs</w:t>
      </w:r>
      <w:r w:rsidR="008F1288" w:rsidRPr="009D0D2A">
        <w:t xml:space="preserve"> in same time instance</w:t>
      </w:r>
      <w:r w:rsidR="00710D32" w:rsidRPr="009D0D2A">
        <w:t xml:space="preserve">, otherwise there will be little or even no performance improvement on PRACH detection due to transmit power division in the </w:t>
      </w:r>
      <w:proofErr w:type="spellStart"/>
      <w:r w:rsidR="00710D32" w:rsidRPr="009D0D2A">
        <w:t>FDMed</w:t>
      </w:r>
      <w:proofErr w:type="spellEnd"/>
      <w:r w:rsidR="00710D32" w:rsidRPr="009D0D2A">
        <w:t xml:space="preserve"> ROs. </w:t>
      </w:r>
    </w:p>
    <w:p w14:paraId="4DADC934" w14:textId="391C64C5" w:rsidR="00710D32" w:rsidRPr="009D0D2A" w:rsidRDefault="00132E90" w:rsidP="00710D32">
      <w:pPr>
        <w:spacing w:after="200" w:line="276" w:lineRule="auto"/>
        <w:jc w:val="both"/>
        <w:rPr>
          <w:rFonts w:eastAsia="等线"/>
          <w:b/>
          <w:bCs/>
          <w:lang w:eastAsia="zh-CN"/>
        </w:rPr>
      </w:pPr>
      <w:bookmarkStart w:id="5" w:name="_Hlk118470539"/>
      <w:r w:rsidRPr="00985909">
        <w:rPr>
          <w:b/>
          <w:bCs/>
          <w:u w:val="single"/>
          <w:lang w:eastAsia="zh-CN"/>
        </w:rPr>
        <w:t>Proposal 2</w:t>
      </w:r>
      <w:r w:rsidRPr="009D0D2A">
        <w:rPr>
          <w:b/>
          <w:bCs/>
          <w:lang w:eastAsia="zh-CN"/>
        </w:rPr>
        <w:t xml:space="preserve">: The PRACH repetition should not be performed in </w:t>
      </w:r>
      <w:proofErr w:type="spellStart"/>
      <w:r w:rsidRPr="009D0D2A">
        <w:rPr>
          <w:b/>
          <w:bCs/>
          <w:lang w:eastAsia="zh-CN"/>
        </w:rPr>
        <w:t>FDMed</w:t>
      </w:r>
      <w:proofErr w:type="spellEnd"/>
      <w:r w:rsidRPr="009D0D2A">
        <w:rPr>
          <w:b/>
          <w:bCs/>
          <w:lang w:eastAsia="zh-CN"/>
        </w:rPr>
        <w:t xml:space="preserve"> ROs</w:t>
      </w:r>
      <w:r w:rsidR="00710D32" w:rsidRPr="009D0D2A">
        <w:rPr>
          <w:b/>
          <w:bCs/>
          <w:lang w:eastAsia="zh-CN"/>
        </w:rPr>
        <w:t>.</w:t>
      </w:r>
    </w:p>
    <w:bookmarkEnd w:id="5"/>
    <w:p w14:paraId="5C362BB0" w14:textId="338930A9" w:rsidR="000B40F4" w:rsidRDefault="000B40F4" w:rsidP="008B576B">
      <w:pPr>
        <w:jc w:val="both"/>
      </w:pPr>
      <w:r>
        <w:t xml:space="preserve">When </w:t>
      </w:r>
      <w:proofErr w:type="spellStart"/>
      <w:r>
        <w:t>FDMed</w:t>
      </w:r>
      <w:proofErr w:type="spellEnd"/>
      <w:r>
        <w:t xml:space="preserve"> ROs are configured, the UE need</w:t>
      </w:r>
      <w:r w:rsidR="00141456">
        <w:t>s</w:t>
      </w:r>
      <w:r>
        <w:t xml:space="preserve"> to determine one RO out of the </w:t>
      </w:r>
      <w:proofErr w:type="spellStart"/>
      <w:r>
        <w:t>FDMed</w:t>
      </w:r>
      <w:proofErr w:type="spellEnd"/>
      <w:r>
        <w:t xml:space="preserve"> ROs for PRACH repetition, and the RO is associated with the target (best) beam. Due to the flexibility of RO configuration and association between ROs </w:t>
      </w:r>
      <w:r>
        <w:lastRenderedPageBreak/>
        <w:t xml:space="preserve">and SSBs, there might be </w:t>
      </w:r>
      <w:r w:rsidR="00BE0005">
        <w:rPr>
          <w:lang w:val="en-US"/>
        </w:rPr>
        <w:t xml:space="preserve">one or </w:t>
      </w:r>
      <w:r>
        <w:t xml:space="preserve">multiple </w:t>
      </w:r>
      <w:proofErr w:type="spellStart"/>
      <w:r>
        <w:t>FDMed</w:t>
      </w:r>
      <w:proofErr w:type="spellEnd"/>
      <w:r>
        <w:t xml:space="preserve"> ROs associated with the same target SSB. And these ROs might be in same/different position in frequency domain in different PRACH slots.    </w:t>
      </w:r>
    </w:p>
    <w:p w14:paraId="05248F06" w14:textId="1D81BE3D" w:rsidR="00645ECE" w:rsidRDefault="00141456" w:rsidP="008B576B">
      <w:pPr>
        <w:jc w:val="both"/>
        <w:rPr>
          <w:lang w:val="en-US"/>
        </w:rPr>
      </w:pPr>
      <w:r>
        <w:t xml:space="preserve">Figure 1 shows an example, </w:t>
      </w:r>
      <w:r w:rsidR="00710D32" w:rsidRPr="009D0D2A">
        <w:t xml:space="preserve">where the configured SSBs for PRACH </w:t>
      </w:r>
      <w:r w:rsidR="00363E13" w:rsidRPr="009D0D2A">
        <w:t>transmission</w:t>
      </w:r>
      <w:r w:rsidR="00710D32" w:rsidRPr="009D0D2A">
        <w:t xml:space="preserve"> is {0,1,2,3,4,5,6,7}. </w:t>
      </w:r>
      <w:r w:rsidR="00710D32" w:rsidRPr="009D0D2A">
        <w:rPr>
          <w:rFonts w:eastAsia="等线"/>
          <w:lang w:eastAsia="zh-CN"/>
        </w:rPr>
        <w:t xml:space="preserve">Assuming </w:t>
      </w:r>
      <w:r w:rsidR="00710D32" w:rsidRPr="009D0D2A">
        <w:t>SSB-</w:t>
      </w:r>
      <w:proofErr w:type="spellStart"/>
      <w:r w:rsidR="00710D32" w:rsidRPr="009D0D2A">
        <w:t>PerRACH</w:t>
      </w:r>
      <w:proofErr w:type="spellEnd"/>
      <w:r w:rsidR="00710D32" w:rsidRPr="009D0D2A">
        <w:t>-Occasion = 1/2, meaning that 2 consecutive ROs are mapped to a same SSB</w:t>
      </w:r>
      <w:r w:rsidR="00E802F8">
        <w:t>,</w:t>
      </w:r>
      <w:r w:rsidR="00710D32" w:rsidRPr="009D0D2A">
        <w:t xml:space="preserve"> Msg1-FDM = 4, meaning that there are 4 </w:t>
      </w:r>
      <w:proofErr w:type="spellStart"/>
      <w:r w:rsidR="00710D32" w:rsidRPr="009D0D2A">
        <w:t>FDMed</w:t>
      </w:r>
      <w:proofErr w:type="spellEnd"/>
      <w:r w:rsidR="00710D32" w:rsidRPr="009D0D2A">
        <w:t xml:space="preserve"> ROs in frequency domain.</w:t>
      </w:r>
      <w:r w:rsidR="008C5441">
        <w:t xml:space="preserve"> As a result,</w:t>
      </w:r>
      <w:r w:rsidR="00710D32" w:rsidRPr="009D0D2A">
        <w:t xml:space="preserve"> </w:t>
      </w:r>
      <w:r w:rsidR="008C5441">
        <w:t>t</w:t>
      </w:r>
      <w:r>
        <w:t xml:space="preserve">wo </w:t>
      </w:r>
      <w:proofErr w:type="spellStart"/>
      <w:r w:rsidR="008C5441">
        <w:t>FDMed</w:t>
      </w:r>
      <w:proofErr w:type="spellEnd"/>
      <w:r w:rsidR="008C5441">
        <w:t xml:space="preserve"> </w:t>
      </w:r>
      <w:r>
        <w:t>ROs</w:t>
      </w:r>
      <w:r w:rsidR="00710D32" w:rsidRPr="009D0D2A">
        <w:rPr>
          <w:lang w:val="en-US"/>
        </w:rPr>
        <w:t xml:space="preserve"> </w:t>
      </w:r>
      <w:r>
        <w:rPr>
          <w:lang w:val="en-US"/>
        </w:rPr>
        <w:t xml:space="preserve">are mapped to a same SSB, as shown in the figure. </w:t>
      </w:r>
      <w:r w:rsidR="008C5441">
        <w:rPr>
          <w:lang w:val="en-US"/>
        </w:rPr>
        <w:t>For a UE that chooses SSB#0 as the</w:t>
      </w:r>
      <w:r w:rsidR="00645ECE">
        <w:rPr>
          <w:lang w:val="en-US"/>
        </w:rPr>
        <w:t xml:space="preserve"> target beam, the UE needs to determine one RO out of the two </w:t>
      </w:r>
      <w:proofErr w:type="spellStart"/>
      <w:r w:rsidR="00645ECE">
        <w:rPr>
          <w:lang w:val="en-US"/>
        </w:rPr>
        <w:t>FDMed</w:t>
      </w:r>
      <w:proofErr w:type="spellEnd"/>
      <w:r w:rsidR="00645ECE">
        <w:rPr>
          <w:lang w:val="en-US"/>
        </w:rPr>
        <w:t xml:space="preserve"> ROs mapped to SSB#0 for PRACH repetition. </w:t>
      </w:r>
    </w:p>
    <w:p w14:paraId="4550CBAA" w14:textId="7814B544" w:rsidR="00710D32" w:rsidRPr="009D0D2A" w:rsidRDefault="00645ECE" w:rsidP="008B576B">
      <w:pPr>
        <w:jc w:val="center"/>
      </w:pPr>
      <w:r>
        <w:rPr>
          <w:noProof/>
        </w:rPr>
        <w:drawing>
          <wp:inline distT="0" distB="0" distL="0" distR="0" wp14:anchorId="33FE635B" wp14:editId="3CE034AB">
            <wp:extent cx="4514850" cy="1345547"/>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18559" cy="1346653"/>
                    </a:xfrm>
                    <a:prstGeom prst="rect">
                      <a:avLst/>
                    </a:prstGeom>
                    <a:noFill/>
                    <a:ln>
                      <a:noFill/>
                    </a:ln>
                  </pic:spPr>
                </pic:pic>
              </a:graphicData>
            </a:graphic>
          </wp:inline>
        </w:drawing>
      </w:r>
    </w:p>
    <w:p w14:paraId="47A20F60" w14:textId="311C9345" w:rsidR="00710D32" w:rsidRDefault="00710D32" w:rsidP="00710D32">
      <w:pPr>
        <w:spacing w:after="200" w:line="276" w:lineRule="auto"/>
        <w:jc w:val="center"/>
        <w:rPr>
          <w:rFonts w:eastAsia="等线"/>
          <w:b/>
          <w:bCs/>
          <w:sz w:val="18"/>
          <w:szCs w:val="18"/>
          <w:lang w:eastAsia="zh-CN"/>
        </w:rPr>
      </w:pPr>
      <w:r w:rsidRPr="009D0D2A">
        <w:rPr>
          <w:rFonts w:eastAsia="等线"/>
          <w:b/>
          <w:bCs/>
          <w:sz w:val="18"/>
          <w:szCs w:val="18"/>
          <w:lang w:eastAsia="zh-CN"/>
        </w:rPr>
        <w:t xml:space="preserve">Figure 1 An example for PRACH </w:t>
      </w:r>
      <w:r w:rsidR="00363E13" w:rsidRPr="009D0D2A">
        <w:rPr>
          <w:rFonts w:eastAsia="等线"/>
          <w:b/>
          <w:bCs/>
          <w:sz w:val="18"/>
          <w:szCs w:val="18"/>
          <w:lang w:eastAsia="zh-CN"/>
        </w:rPr>
        <w:t>transmission</w:t>
      </w:r>
      <w:r w:rsidRPr="009D0D2A">
        <w:rPr>
          <w:rFonts w:eastAsia="等线"/>
          <w:b/>
          <w:bCs/>
          <w:sz w:val="18"/>
          <w:szCs w:val="18"/>
          <w:lang w:eastAsia="zh-CN"/>
        </w:rPr>
        <w:t xml:space="preserve"> in the </w:t>
      </w:r>
      <w:proofErr w:type="spellStart"/>
      <w:r w:rsidRPr="009D0D2A">
        <w:rPr>
          <w:rFonts w:eastAsia="等线"/>
          <w:b/>
          <w:bCs/>
          <w:sz w:val="18"/>
          <w:szCs w:val="18"/>
          <w:lang w:eastAsia="zh-CN"/>
        </w:rPr>
        <w:t>FDMed</w:t>
      </w:r>
      <w:proofErr w:type="spellEnd"/>
      <w:r w:rsidRPr="009D0D2A">
        <w:rPr>
          <w:rFonts w:eastAsia="等线"/>
          <w:b/>
          <w:bCs/>
          <w:sz w:val="18"/>
          <w:szCs w:val="18"/>
          <w:lang w:eastAsia="zh-CN"/>
        </w:rPr>
        <w:t xml:space="preserve"> ROs</w:t>
      </w:r>
    </w:p>
    <w:p w14:paraId="048E9689" w14:textId="05E954F4" w:rsidR="000C2D0E" w:rsidRDefault="000C2D0E" w:rsidP="008B576B">
      <w:pPr>
        <w:jc w:val="both"/>
        <w:rPr>
          <w:lang w:val="en-US"/>
        </w:rPr>
      </w:pPr>
      <w:r>
        <w:t xml:space="preserve">Figure 2 shows another example, </w:t>
      </w:r>
      <w:r w:rsidRPr="009D0D2A">
        <w:t xml:space="preserve">where the configured SSBs for PRACH transmission is {0,1,2,3,4,5}. </w:t>
      </w:r>
      <w:r w:rsidRPr="009D0D2A">
        <w:rPr>
          <w:rFonts w:eastAsia="等线"/>
          <w:lang w:eastAsia="zh-CN"/>
        </w:rPr>
        <w:t xml:space="preserve">Assuming </w:t>
      </w:r>
      <w:r w:rsidRPr="009D0D2A">
        <w:t>SSB-</w:t>
      </w:r>
      <w:proofErr w:type="spellStart"/>
      <w:r w:rsidRPr="009D0D2A">
        <w:t>PerRACH</w:t>
      </w:r>
      <w:proofErr w:type="spellEnd"/>
      <w:r w:rsidRPr="009D0D2A">
        <w:t xml:space="preserve">-Occasion = </w:t>
      </w:r>
      <w:r w:rsidR="00D26A1B">
        <w:t>2</w:t>
      </w:r>
      <w:r w:rsidRPr="009D0D2A">
        <w:t xml:space="preserve">, meaning that 2 </w:t>
      </w:r>
      <w:r w:rsidR="00D26A1B">
        <w:t>SSBs are mapped to a same RO</w:t>
      </w:r>
      <w:r w:rsidR="00A01DE2">
        <w:t>,</w:t>
      </w:r>
      <w:r w:rsidRPr="009D0D2A">
        <w:t xml:space="preserve"> Msg1-FDM = 4, meaning that there are 4 </w:t>
      </w:r>
      <w:proofErr w:type="spellStart"/>
      <w:r w:rsidRPr="009D0D2A">
        <w:t>FDMed</w:t>
      </w:r>
      <w:proofErr w:type="spellEnd"/>
      <w:r w:rsidRPr="009D0D2A">
        <w:t xml:space="preserve"> ROs in frequency domain.</w:t>
      </w:r>
      <w:r>
        <w:t xml:space="preserve"> </w:t>
      </w:r>
      <w:r w:rsidR="00D26A1B">
        <w:t>The resulted pattern for SSB to RO association is</w:t>
      </w:r>
      <w:r>
        <w:rPr>
          <w:lang w:val="en-US"/>
        </w:rPr>
        <w:t xml:space="preserve"> shown in the figure. </w:t>
      </w:r>
      <w:r w:rsidR="00E802F8">
        <w:rPr>
          <w:lang w:val="en-US"/>
        </w:rPr>
        <w:t xml:space="preserve">The ROs associated with the same </w:t>
      </w:r>
      <w:r w:rsidR="00A01DE2">
        <w:rPr>
          <w:lang w:val="en-US"/>
        </w:rPr>
        <w:t xml:space="preserve">set of SSBs </w:t>
      </w:r>
      <w:r w:rsidR="00E802F8">
        <w:rPr>
          <w:lang w:val="en-US"/>
        </w:rPr>
        <w:t>are in different frequency</w:t>
      </w:r>
      <w:r w:rsidR="00A01DE2">
        <w:rPr>
          <w:lang w:val="en-US"/>
        </w:rPr>
        <w:t xml:space="preserve"> position in different time instance, also the number of </w:t>
      </w:r>
      <w:r w:rsidR="008D734F">
        <w:rPr>
          <w:lang w:val="en-US"/>
        </w:rPr>
        <w:t>target</w:t>
      </w:r>
      <w:r w:rsidR="00A01DE2">
        <w:rPr>
          <w:lang w:val="en-US"/>
        </w:rPr>
        <w:t xml:space="preserve"> ROs out of the </w:t>
      </w:r>
      <w:proofErr w:type="spellStart"/>
      <w:r w:rsidR="00A01DE2">
        <w:rPr>
          <w:lang w:val="en-US"/>
        </w:rPr>
        <w:t>FDMed</w:t>
      </w:r>
      <w:proofErr w:type="spellEnd"/>
      <w:r w:rsidR="00A01DE2">
        <w:rPr>
          <w:lang w:val="en-US"/>
        </w:rPr>
        <w:t xml:space="preserve"> ROs is different. </w:t>
      </w:r>
      <w:r>
        <w:rPr>
          <w:lang w:val="en-US"/>
        </w:rPr>
        <w:t xml:space="preserve">For a UE that chooses SSB#0 as the target beam, the UE needs to determine one RO out of the two </w:t>
      </w:r>
      <w:proofErr w:type="spellStart"/>
      <w:r>
        <w:rPr>
          <w:lang w:val="en-US"/>
        </w:rPr>
        <w:t>FDMed</w:t>
      </w:r>
      <w:proofErr w:type="spellEnd"/>
      <w:r>
        <w:rPr>
          <w:lang w:val="en-US"/>
        </w:rPr>
        <w:t xml:space="preserve"> ROs mapped to SSB#0 for PRACH repetition</w:t>
      </w:r>
      <w:r w:rsidR="008D734F">
        <w:rPr>
          <w:lang w:val="en-US"/>
        </w:rPr>
        <w:t>, as shown in the figure</w:t>
      </w:r>
      <w:r>
        <w:rPr>
          <w:lang w:val="en-US"/>
        </w:rPr>
        <w:t xml:space="preserve">. </w:t>
      </w:r>
    </w:p>
    <w:p w14:paraId="48ECEEBC" w14:textId="0FA18600" w:rsidR="00A62014" w:rsidRDefault="00A62014" w:rsidP="008B576B">
      <w:pPr>
        <w:jc w:val="center"/>
        <w:rPr>
          <w:lang w:val="en-US"/>
        </w:rPr>
      </w:pPr>
      <w:r>
        <w:rPr>
          <w:noProof/>
          <w:lang w:val="en-US"/>
        </w:rPr>
        <w:drawing>
          <wp:inline distT="0" distB="0" distL="0" distR="0" wp14:anchorId="07ABC0AE" wp14:editId="444ED7BF">
            <wp:extent cx="4533900" cy="162261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62712" cy="1632921"/>
                    </a:xfrm>
                    <a:prstGeom prst="rect">
                      <a:avLst/>
                    </a:prstGeom>
                    <a:noFill/>
                    <a:ln>
                      <a:noFill/>
                    </a:ln>
                  </pic:spPr>
                </pic:pic>
              </a:graphicData>
            </a:graphic>
          </wp:inline>
        </w:drawing>
      </w:r>
    </w:p>
    <w:p w14:paraId="2F34AED1" w14:textId="1FD7AF83" w:rsidR="00710D32" w:rsidRPr="00D40692" w:rsidRDefault="00710D32" w:rsidP="00710D32">
      <w:pPr>
        <w:spacing w:after="200" w:line="276" w:lineRule="auto"/>
        <w:jc w:val="both"/>
        <w:rPr>
          <w:b/>
          <w:bCs/>
          <w:lang w:val="en-US"/>
        </w:rPr>
      </w:pPr>
      <w:r w:rsidRPr="00985909">
        <w:rPr>
          <w:b/>
          <w:bCs/>
          <w:u w:val="single"/>
          <w:lang w:val="en-US"/>
        </w:rPr>
        <w:t xml:space="preserve">Proposal </w:t>
      </w:r>
      <w:r w:rsidR="008B576B" w:rsidRPr="00985909">
        <w:rPr>
          <w:b/>
          <w:bCs/>
          <w:u w:val="single"/>
          <w:lang w:val="en-US"/>
        </w:rPr>
        <w:t>3</w:t>
      </w:r>
      <w:r w:rsidRPr="009D0D2A">
        <w:rPr>
          <w:b/>
          <w:bCs/>
          <w:lang w:val="en-US"/>
        </w:rPr>
        <w:t xml:space="preserve">: Study RO determination for PRACH </w:t>
      </w:r>
      <w:r w:rsidR="00363E13" w:rsidRPr="009D0D2A">
        <w:rPr>
          <w:b/>
          <w:bCs/>
          <w:lang w:val="en-US"/>
        </w:rPr>
        <w:t>transmission</w:t>
      </w:r>
      <w:r w:rsidRPr="009D0D2A">
        <w:rPr>
          <w:b/>
          <w:bCs/>
          <w:lang w:val="en-US"/>
        </w:rPr>
        <w:t xml:space="preserve"> when </w:t>
      </w:r>
      <w:proofErr w:type="spellStart"/>
      <w:r w:rsidRPr="009D0D2A">
        <w:rPr>
          <w:b/>
          <w:bCs/>
          <w:lang w:val="en-US"/>
        </w:rPr>
        <w:t>FDMed</w:t>
      </w:r>
      <w:proofErr w:type="spellEnd"/>
      <w:r w:rsidRPr="009D0D2A">
        <w:rPr>
          <w:b/>
          <w:bCs/>
          <w:lang w:val="en-US"/>
        </w:rPr>
        <w:t xml:space="preserve"> ROs are configured and are associated with same SSB.</w:t>
      </w:r>
    </w:p>
    <w:p w14:paraId="44C347FD" w14:textId="30922461" w:rsidR="00F804B0" w:rsidRPr="008F1288" w:rsidRDefault="0063734A" w:rsidP="00F804B0">
      <w:pPr>
        <w:jc w:val="both"/>
        <w:rPr>
          <w:rFonts w:eastAsia="宋体"/>
          <w:lang w:eastAsia="zh-CN"/>
        </w:rPr>
      </w:pPr>
      <w:r w:rsidRPr="008F1288">
        <w:rPr>
          <w:rFonts w:eastAsia="宋体"/>
          <w:lang w:eastAsia="zh-CN"/>
        </w:rPr>
        <w:t xml:space="preserve">As for the preamble determination, </w:t>
      </w:r>
      <w:r w:rsidR="00F804B0" w:rsidRPr="008F1288">
        <w:rPr>
          <w:rFonts w:eastAsia="宋体"/>
          <w:lang w:eastAsia="zh-CN"/>
        </w:rPr>
        <w:t xml:space="preserve">it has been agreed that at least support to use same PRACH preamble during the multiple PRACH transmissions in one RACH attempt. </w:t>
      </w:r>
      <w:r w:rsidR="00BD1058">
        <w:rPr>
          <w:rFonts w:eastAsia="宋体"/>
          <w:lang w:eastAsia="zh-CN"/>
        </w:rPr>
        <w:t>This allows</w:t>
      </w:r>
      <w:r w:rsidR="00F804B0" w:rsidRPr="008F1288">
        <w:rPr>
          <w:rFonts w:eastAsia="宋体"/>
          <w:lang w:eastAsia="zh-CN"/>
        </w:rPr>
        <w:t xml:space="preserve"> </w:t>
      </w:r>
      <w:proofErr w:type="spellStart"/>
      <w:r w:rsidR="00F804B0" w:rsidRPr="008F1288">
        <w:rPr>
          <w:rFonts w:eastAsia="宋体"/>
          <w:lang w:eastAsia="zh-CN"/>
        </w:rPr>
        <w:t>gNB</w:t>
      </w:r>
      <w:proofErr w:type="spellEnd"/>
      <w:r w:rsidR="00F804B0" w:rsidRPr="008F1288">
        <w:rPr>
          <w:rFonts w:eastAsia="宋体"/>
          <w:lang w:eastAsia="zh-CN"/>
        </w:rPr>
        <w:t xml:space="preserve"> </w:t>
      </w:r>
      <w:r w:rsidR="00BD1058">
        <w:rPr>
          <w:rFonts w:eastAsia="宋体"/>
          <w:lang w:eastAsia="zh-CN"/>
        </w:rPr>
        <w:t xml:space="preserve">to </w:t>
      </w:r>
      <w:r w:rsidR="00F804B0" w:rsidRPr="008F1288">
        <w:rPr>
          <w:rFonts w:eastAsia="宋体"/>
          <w:lang w:eastAsia="zh-CN"/>
        </w:rPr>
        <w:t>perform combining on multiple detection statistics for better performance.</w:t>
      </w:r>
      <w:r w:rsidR="00BD1058">
        <w:rPr>
          <w:rFonts w:eastAsia="宋体"/>
          <w:lang w:eastAsia="zh-CN"/>
        </w:rPr>
        <w:t xml:space="preserve"> It is not preferred to use different preambles in different PRACH repetitions of an PRACH attempt,</w:t>
      </w:r>
      <w:r w:rsidR="005B6E85">
        <w:rPr>
          <w:rFonts w:eastAsia="宋体"/>
          <w:lang w:eastAsia="zh-CN"/>
        </w:rPr>
        <w:t xml:space="preserve"> </w:t>
      </w:r>
      <w:r w:rsidR="00BD1058">
        <w:rPr>
          <w:rFonts w:eastAsia="宋体"/>
          <w:lang w:eastAsia="zh-CN"/>
        </w:rPr>
        <w:t>since this means higher</w:t>
      </w:r>
      <w:r w:rsidR="005B6E85">
        <w:rPr>
          <w:rFonts w:eastAsia="宋体"/>
          <w:lang w:eastAsia="zh-CN"/>
        </w:rPr>
        <w:t xml:space="preserve"> standards </w:t>
      </w:r>
      <w:r w:rsidR="00BD1058">
        <w:rPr>
          <w:rFonts w:eastAsia="宋体"/>
          <w:lang w:eastAsia="zh-CN"/>
        </w:rPr>
        <w:t>impact and complex PRACH preamble allocation considering for some of the UEs, a same preamble is allocated for each UE, while others need to be allocated with a different set of preambles</w:t>
      </w:r>
      <w:r w:rsidR="00BD1058" w:rsidRPr="003C3C60">
        <w:rPr>
          <w:rFonts w:eastAsia="宋体"/>
          <w:lang w:eastAsia="zh-CN"/>
        </w:rPr>
        <w:t xml:space="preserve"> </w:t>
      </w:r>
      <w:r w:rsidR="00BD1058">
        <w:rPr>
          <w:rFonts w:eastAsia="宋体"/>
          <w:lang w:eastAsia="zh-CN"/>
        </w:rPr>
        <w:t>for PRACH repetition. Besides, we don’t think there is clear performance gain when combining the different preambles in a PRACH attempt over that when combing the same preamble. Based on these</w:t>
      </w:r>
      <w:r w:rsidR="005B6E85">
        <w:rPr>
          <w:rFonts w:eastAsia="宋体"/>
          <w:lang w:eastAsia="zh-CN"/>
        </w:rPr>
        <w:t xml:space="preserve">, </w:t>
      </w:r>
      <w:r w:rsidR="00F804B0" w:rsidRPr="008F1288">
        <w:rPr>
          <w:rFonts w:eastAsia="宋体"/>
          <w:lang w:eastAsia="zh-CN"/>
        </w:rPr>
        <w:t xml:space="preserve">we </w:t>
      </w:r>
      <w:r w:rsidR="00BD1058">
        <w:rPr>
          <w:rFonts w:eastAsia="宋体"/>
          <w:lang w:eastAsia="zh-CN"/>
        </w:rPr>
        <w:t xml:space="preserve">don’t </w:t>
      </w:r>
      <w:r w:rsidR="00F804B0" w:rsidRPr="008F1288">
        <w:rPr>
          <w:rFonts w:eastAsia="宋体"/>
          <w:lang w:eastAsia="zh-CN"/>
        </w:rPr>
        <w:t xml:space="preserve">think different preambles </w:t>
      </w:r>
      <w:r w:rsidR="00BD1058">
        <w:rPr>
          <w:rFonts w:eastAsia="宋体"/>
          <w:lang w:eastAsia="zh-CN"/>
        </w:rPr>
        <w:t xml:space="preserve">can </w:t>
      </w:r>
      <w:r w:rsidR="00F804B0" w:rsidRPr="008F1288">
        <w:rPr>
          <w:rFonts w:eastAsia="宋体"/>
          <w:lang w:eastAsia="zh-CN"/>
        </w:rPr>
        <w:t>be utilized in different PRACH transmissions during the multiple PRACH transmissions in one RACH attempt.</w:t>
      </w:r>
    </w:p>
    <w:p w14:paraId="09997488" w14:textId="15837B30" w:rsidR="00710D32" w:rsidRPr="00985909" w:rsidRDefault="00F804B0" w:rsidP="00F804B0">
      <w:pPr>
        <w:jc w:val="both"/>
        <w:rPr>
          <w:rFonts w:eastAsia="宋体"/>
          <w:b/>
          <w:bCs/>
          <w:lang w:eastAsia="zh-CN"/>
        </w:rPr>
      </w:pPr>
      <w:r w:rsidRPr="00985909">
        <w:rPr>
          <w:rFonts w:eastAsia="宋体"/>
          <w:b/>
          <w:bCs/>
          <w:u w:val="single"/>
          <w:lang w:eastAsia="zh-CN"/>
        </w:rPr>
        <w:t xml:space="preserve">Proposal </w:t>
      </w:r>
      <w:r w:rsidR="008B576B" w:rsidRPr="00985909">
        <w:rPr>
          <w:rFonts w:eastAsia="宋体"/>
          <w:b/>
          <w:bCs/>
          <w:u w:val="single"/>
          <w:lang w:eastAsia="zh-CN"/>
        </w:rPr>
        <w:t>4</w:t>
      </w:r>
      <w:r w:rsidRPr="008F1288">
        <w:rPr>
          <w:rFonts w:eastAsia="宋体"/>
          <w:b/>
          <w:bCs/>
          <w:lang w:eastAsia="zh-CN"/>
        </w:rPr>
        <w:t xml:space="preserve">: </w:t>
      </w:r>
      <w:r w:rsidR="009A2603" w:rsidRPr="008F1288">
        <w:rPr>
          <w:rFonts w:eastAsia="宋体"/>
          <w:b/>
          <w:bCs/>
          <w:lang w:eastAsia="zh-CN"/>
        </w:rPr>
        <w:t>Different preambles cannot be utilized in different PRACH transmissions during the multiple PRACH transmissions in one RACH attempt.</w:t>
      </w:r>
    </w:p>
    <w:p w14:paraId="6D6242B6" w14:textId="69DEEDD8" w:rsidR="00D26135" w:rsidRPr="00916E5A" w:rsidRDefault="009C128F" w:rsidP="009148E3">
      <w:pPr>
        <w:spacing w:after="200" w:line="276" w:lineRule="auto"/>
        <w:jc w:val="both"/>
        <w:rPr>
          <w:rFonts w:eastAsia="宋体"/>
          <w:b/>
          <w:bCs/>
          <w:u w:val="single"/>
          <w:lang w:eastAsia="zh-CN"/>
        </w:rPr>
      </w:pPr>
      <w:r w:rsidRPr="00916E5A">
        <w:rPr>
          <w:rFonts w:eastAsia="宋体"/>
          <w:b/>
          <w:bCs/>
          <w:u w:val="single"/>
        </w:rPr>
        <w:t xml:space="preserve">Issue </w:t>
      </w:r>
      <w:r w:rsidR="00714604">
        <w:rPr>
          <w:rFonts w:eastAsia="宋体"/>
          <w:b/>
          <w:bCs/>
          <w:u w:val="single"/>
        </w:rPr>
        <w:t>2</w:t>
      </w:r>
      <w:r w:rsidRPr="00916E5A">
        <w:rPr>
          <w:rFonts w:eastAsia="宋体"/>
          <w:b/>
          <w:bCs/>
          <w:u w:val="single"/>
        </w:rPr>
        <w:t xml:space="preserve">: </w:t>
      </w:r>
      <w:r w:rsidR="00714604" w:rsidRPr="00714604">
        <w:rPr>
          <w:rFonts w:eastAsia="宋体"/>
          <w:b/>
          <w:bCs/>
          <w:u w:val="single"/>
          <w:lang w:eastAsia="zh-CN"/>
        </w:rPr>
        <w:t xml:space="preserve">How to determine the PDCCH monitoring window and RNTI for RAR after the PRACH </w:t>
      </w:r>
      <w:r w:rsidR="00363E13">
        <w:rPr>
          <w:rFonts w:eastAsia="宋体"/>
          <w:b/>
          <w:bCs/>
          <w:u w:val="single"/>
          <w:lang w:eastAsia="zh-CN"/>
        </w:rPr>
        <w:t>transmission</w:t>
      </w:r>
      <w:r w:rsidR="00714604" w:rsidRPr="00714604">
        <w:rPr>
          <w:rFonts w:eastAsia="宋体"/>
          <w:b/>
          <w:bCs/>
          <w:u w:val="single"/>
          <w:lang w:eastAsia="zh-CN"/>
        </w:rPr>
        <w:t>s</w:t>
      </w:r>
      <w:r w:rsidRPr="00916E5A">
        <w:rPr>
          <w:rFonts w:eastAsia="宋体"/>
          <w:b/>
          <w:bCs/>
          <w:u w:val="single"/>
          <w:lang w:eastAsia="zh-CN"/>
        </w:rPr>
        <w:t>?</w:t>
      </w:r>
    </w:p>
    <w:p w14:paraId="5B45EAFD" w14:textId="718A5A9A" w:rsidR="00BB2A3B" w:rsidRDefault="00F05CB6" w:rsidP="009148E3">
      <w:pPr>
        <w:jc w:val="both"/>
        <w:rPr>
          <w:lang w:val="en-US"/>
        </w:rPr>
      </w:pPr>
      <w:r w:rsidRPr="00916E5A">
        <w:t>For initial access, a</w:t>
      </w:r>
      <w:r w:rsidR="009C128F" w:rsidRPr="00916E5A">
        <w:t>fter transmitting Msg1 in the determined ROs, the UE starts a RAR response window, within which the UE monitors downlink control information (DCI) for</w:t>
      </w:r>
      <w:r w:rsidR="009C128F" w:rsidRPr="00916E5A">
        <w:rPr>
          <w:lang w:val="en-US"/>
        </w:rPr>
        <w:t xml:space="preserve"> RAR. The DCI is identified by a RA-RNTI, which is determined by the time/frequency position of the RO that preamble is transmitted in. That is, for different RO</w:t>
      </w:r>
      <w:r w:rsidR="00C624E3" w:rsidRPr="00916E5A">
        <w:rPr>
          <w:lang w:val="en-US"/>
        </w:rPr>
        <w:t>s</w:t>
      </w:r>
      <w:r w:rsidR="009C128F" w:rsidRPr="00916E5A">
        <w:rPr>
          <w:lang w:val="en-US"/>
        </w:rPr>
        <w:t xml:space="preserve">, the corresponding RA-RNTI is different. </w:t>
      </w:r>
      <w:r w:rsidR="00BB2A3B">
        <w:rPr>
          <w:lang w:val="en-US"/>
        </w:rPr>
        <w:t>W</w:t>
      </w:r>
      <w:r w:rsidR="00BB2A3B" w:rsidRPr="00916E5A">
        <w:rPr>
          <w:lang w:val="en-US"/>
        </w:rPr>
        <w:t xml:space="preserve">hen </w:t>
      </w:r>
      <w:r w:rsidR="002E52AF">
        <w:rPr>
          <w:lang w:val="en-US"/>
        </w:rPr>
        <w:t xml:space="preserve">multiple </w:t>
      </w:r>
      <w:r w:rsidR="00BB2A3B" w:rsidRPr="00916E5A">
        <w:rPr>
          <w:lang w:val="en-US"/>
        </w:rPr>
        <w:t xml:space="preserve">PRACH </w:t>
      </w:r>
      <w:r w:rsidR="00363E13">
        <w:rPr>
          <w:lang w:val="en-US"/>
        </w:rPr>
        <w:t>transmission</w:t>
      </w:r>
      <w:r w:rsidR="002E52AF">
        <w:rPr>
          <w:lang w:val="en-US"/>
        </w:rPr>
        <w:t>s</w:t>
      </w:r>
      <w:r w:rsidR="00BB2A3B" w:rsidRPr="00916E5A">
        <w:rPr>
          <w:lang w:val="en-US"/>
        </w:rPr>
        <w:t xml:space="preserve"> </w:t>
      </w:r>
      <w:r w:rsidR="002E52AF">
        <w:rPr>
          <w:lang w:val="en-US"/>
        </w:rPr>
        <w:t>are</w:t>
      </w:r>
      <w:r w:rsidR="00BB2A3B" w:rsidRPr="00916E5A">
        <w:rPr>
          <w:lang w:val="en-US"/>
        </w:rPr>
        <w:t xml:space="preserve"> performed, the timing of the UE starts the RAR response window </w:t>
      </w:r>
      <w:r w:rsidR="00BB2A3B">
        <w:rPr>
          <w:lang w:val="en-US"/>
        </w:rPr>
        <w:t xml:space="preserve">and the RNTI for </w:t>
      </w:r>
      <w:r w:rsidR="005D767F">
        <w:rPr>
          <w:lang w:val="en-US"/>
        </w:rPr>
        <w:t>R</w:t>
      </w:r>
      <w:r w:rsidR="00BB2A3B">
        <w:rPr>
          <w:lang w:val="en-US"/>
        </w:rPr>
        <w:t xml:space="preserve">AR </w:t>
      </w:r>
      <w:r w:rsidR="00BB2A3B" w:rsidRPr="00916E5A">
        <w:rPr>
          <w:lang w:val="en-US"/>
        </w:rPr>
        <w:t>should be determined.</w:t>
      </w:r>
    </w:p>
    <w:p w14:paraId="71CDF4EF" w14:textId="28452DE3" w:rsidR="0047067A" w:rsidRPr="00E270FB" w:rsidRDefault="00BB2A3B" w:rsidP="0047067A">
      <w:r w:rsidRPr="00E270FB">
        <w:lastRenderedPageBreak/>
        <w:t xml:space="preserve">For </w:t>
      </w:r>
      <w:r w:rsidR="0047067A" w:rsidRPr="00E270FB">
        <w:t xml:space="preserve">this </w:t>
      </w:r>
      <w:r w:rsidR="0047067A" w:rsidRPr="00E270FB">
        <w:rPr>
          <w:rFonts w:hint="eastAsia"/>
        </w:rPr>
        <w:t>issue</w:t>
      </w:r>
      <w:r w:rsidRPr="00E270FB">
        <w:t xml:space="preserve">, </w:t>
      </w:r>
      <w:r w:rsidR="0047067A" w:rsidRPr="00E270FB">
        <w:t xml:space="preserve">it </w:t>
      </w:r>
      <w:r w:rsidR="0047067A" w:rsidRPr="00E270FB">
        <w:rPr>
          <w:rFonts w:hint="eastAsia"/>
        </w:rPr>
        <w:t>has</w:t>
      </w:r>
      <w:r w:rsidR="0047067A" w:rsidRPr="00E270FB">
        <w:t xml:space="preserve"> </w:t>
      </w:r>
      <w:r w:rsidR="0047067A" w:rsidRPr="00E270FB">
        <w:rPr>
          <w:rFonts w:hint="eastAsia"/>
        </w:rPr>
        <w:t>been</w:t>
      </w:r>
      <w:r w:rsidR="0047067A" w:rsidRPr="00E270FB">
        <w:t xml:space="preserve"> </w:t>
      </w:r>
      <w:r w:rsidR="0047067A" w:rsidRPr="00E270FB">
        <w:rPr>
          <w:rFonts w:hint="eastAsia"/>
        </w:rPr>
        <w:t>agreed</w:t>
      </w:r>
      <w:r w:rsidR="0047067A" w:rsidRPr="00E270FB">
        <w:t xml:space="preserve"> to consider the following options.</w:t>
      </w:r>
    </w:p>
    <w:p w14:paraId="053A7089" w14:textId="77777777" w:rsidR="0047067A" w:rsidRPr="00E270FB" w:rsidRDefault="0047067A" w:rsidP="0047067A">
      <w:pPr>
        <w:pStyle w:val="Observation"/>
        <w:numPr>
          <w:ilvl w:val="0"/>
          <w:numId w:val="43"/>
        </w:numPr>
        <w:tabs>
          <w:tab w:val="left" w:pos="420"/>
        </w:tabs>
        <w:spacing w:before="156" w:after="180"/>
        <w:rPr>
          <w:rFonts w:ascii="Times New Roman" w:hAnsi="Times New Roman"/>
          <w:kern w:val="0"/>
          <w:sz w:val="20"/>
          <w:szCs w:val="20"/>
          <w:lang w:val="en-GB"/>
        </w:rPr>
      </w:pPr>
      <w:r w:rsidRPr="00E270FB">
        <w:rPr>
          <w:rFonts w:ascii="Times New Roman" w:hAnsi="Times New Roman"/>
          <w:kern w:val="0"/>
          <w:sz w:val="20"/>
          <w:szCs w:val="20"/>
          <w:lang w:val="en-GB"/>
        </w:rPr>
        <w:t>Option 1:</w:t>
      </w:r>
      <w:r w:rsidRPr="00E270FB">
        <w:rPr>
          <w:rFonts w:ascii="Times New Roman" w:hAnsi="Times New Roman"/>
          <w:b w:val="0"/>
          <w:bCs w:val="0"/>
          <w:kern w:val="0"/>
          <w:sz w:val="20"/>
          <w:szCs w:val="20"/>
          <w:lang w:val="en-GB"/>
        </w:rPr>
        <w:t xml:space="preserve"> One RAR window per each PRACH transmission, the RAR window follows the legacy design.</w:t>
      </w:r>
    </w:p>
    <w:p w14:paraId="2DFBE70D" w14:textId="77777777" w:rsidR="0047067A" w:rsidRPr="00E270FB" w:rsidRDefault="0047067A" w:rsidP="0047067A">
      <w:pPr>
        <w:pStyle w:val="ac"/>
        <w:numPr>
          <w:ilvl w:val="1"/>
          <w:numId w:val="43"/>
        </w:numPr>
        <w:autoSpaceDE w:val="0"/>
        <w:autoSpaceDN w:val="0"/>
        <w:adjustRightInd w:val="0"/>
        <w:snapToGrid w:val="0"/>
        <w:spacing w:before="156" w:after="120" w:line="256" w:lineRule="auto"/>
        <w:contextualSpacing w:val="0"/>
        <w:jc w:val="both"/>
        <w:rPr>
          <w:rFonts w:ascii="Times" w:hAnsi="Times"/>
          <w:color w:val="000000"/>
          <w:sz w:val="20"/>
          <w:szCs w:val="20"/>
          <w:lang w:val="en-GB"/>
        </w:rPr>
      </w:pPr>
      <w:r w:rsidRPr="00E270FB">
        <w:rPr>
          <w:color w:val="000000"/>
          <w:sz w:val="20"/>
          <w:szCs w:val="20"/>
        </w:rPr>
        <w:t>FFS: RA-RNTI.</w:t>
      </w:r>
    </w:p>
    <w:p w14:paraId="33DBA8CD" w14:textId="77777777" w:rsidR="0047067A" w:rsidRPr="00E270FB" w:rsidRDefault="0047067A" w:rsidP="0047067A">
      <w:pPr>
        <w:pStyle w:val="Observation"/>
        <w:numPr>
          <w:ilvl w:val="0"/>
          <w:numId w:val="43"/>
        </w:numPr>
        <w:tabs>
          <w:tab w:val="left" w:pos="420"/>
        </w:tabs>
        <w:spacing w:before="156" w:after="180"/>
        <w:rPr>
          <w:rFonts w:ascii="Times New Roman" w:hAnsi="Times New Roman"/>
          <w:kern w:val="0"/>
          <w:sz w:val="20"/>
          <w:szCs w:val="20"/>
          <w:lang w:val="en-GB"/>
        </w:rPr>
      </w:pPr>
      <w:r w:rsidRPr="00E270FB">
        <w:rPr>
          <w:rFonts w:ascii="Times New Roman" w:hAnsi="Times New Roman"/>
          <w:kern w:val="0"/>
          <w:sz w:val="20"/>
          <w:szCs w:val="20"/>
          <w:lang w:val="en-GB"/>
        </w:rPr>
        <w:t xml:space="preserve">Option 2: </w:t>
      </w:r>
      <w:r w:rsidRPr="00E270FB">
        <w:rPr>
          <w:rFonts w:ascii="Times New Roman" w:hAnsi="Times New Roman"/>
          <w:b w:val="0"/>
          <w:bCs w:val="0"/>
          <w:kern w:val="0"/>
          <w:sz w:val="20"/>
          <w:szCs w:val="20"/>
          <w:lang w:val="en-GB"/>
        </w:rPr>
        <w:t>Only</w:t>
      </w:r>
      <w:r w:rsidRPr="00E270FB">
        <w:rPr>
          <w:rFonts w:ascii="Times New Roman" w:hAnsi="Times New Roman"/>
          <w:kern w:val="0"/>
          <w:sz w:val="20"/>
          <w:szCs w:val="20"/>
          <w:lang w:val="en-GB"/>
        </w:rPr>
        <w:t xml:space="preserve"> </w:t>
      </w:r>
      <w:r w:rsidRPr="00E270FB">
        <w:rPr>
          <w:rFonts w:ascii="Times New Roman" w:hAnsi="Times New Roman"/>
          <w:b w:val="0"/>
          <w:bCs w:val="0"/>
          <w:kern w:val="0"/>
          <w:sz w:val="20"/>
          <w:szCs w:val="20"/>
          <w:lang w:val="en-GB"/>
        </w:rPr>
        <w:t>one RAR window for all of the multiple PRACH transmissions.</w:t>
      </w:r>
    </w:p>
    <w:p w14:paraId="0CE79A77" w14:textId="77777777" w:rsidR="0047067A" w:rsidRPr="00E270FB" w:rsidRDefault="0047067A" w:rsidP="0047067A">
      <w:pPr>
        <w:pStyle w:val="ac"/>
        <w:numPr>
          <w:ilvl w:val="1"/>
          <w:numId w:val="40"/>
        </w:numPr>
        <w:autoSpaceDE w:val="0"/>
        <w:autoSpaceDN w:val="0"/>
        <w:adjustRightInd w:val="0"/>
        <w:snapToGrid w:val="0"/>
        <w:spacing w:before="156" w:after="120" w:line="256" w:lineRule="auto"/>
        <w:contextualSpacing w:val="0"/>
        <w:jc w:val="both"/>
        <w:rPr>
          <w:rFonts w:ascii="Times" w:hAnsi="Times"/>
          <w:sz w:val="20"/>
          <w:szCs w:val="20"/>
          <w:lang w:val="en-GB"/>
        </w:rPr>
      </w:pPr>
      <w:r w:rsidRPr="00E270FB">
        <w:rPr>
          <w:sz w:val="20"/>
          <w:szCs w:val="20"/>
        </w:rPr>
        <w:t>FFS: the start position of the RAR window.</w:t>
      </w:r>
    </w:p>
    <w:p w14:paraId="57546B16" w14:textId="36D95EF9" w:rsidR="00C10014" w:rsidRPr="008B576B" w:rsidRDefault="006240EF" w:rsidP="00625321">
      <w:pPr>
        <w:jc w:val="both"/>
        <w:rPr>
          <w:rFonts w:eastAsia="等线"/>
          <w:lang w:eastAsia="zh-CN"/>
        </w:rPr>
      </w:pPr>
      <w:r w:rsidRPr="008B576B">
        <w:rPr>
          <w:rFonts w:eastAsia="等线"/>
          <w:lang w:eastAsia="zh-CN"/>
        </w:rPr>
        <w:t xml:space="preserve">For option 1, if one RAR window is determined per each PRACH transmission, there </w:t>
      </w:r>
      <w:r w:rsidR="005D767F">
        <w:rPr>
          <w:rFonts w:eastAsia="等线"/>
          <w:lang w:eastAsia="zh-CN"/>
        </w:rPr>
        <w:t>is an issue</w:t>
      </w:r>
      <w:r w:rsidRPr="008B576B">
        <w:rPr>
          <w:rFonts w:eastAsia="等线"/>
          <w:lang w:eastAsia="zh-CN"/>
        </w:rPr>
        <w:t xml:space="preserve"> that the determined multiple RAR windows would be overlapped in time domain</w:t>
      </w:r>
      <w:r w:rsidR="00FF236A" w:rsidRPr="008B576B">
        <w:rPr>
          <w:rFonts w:eastAsia="等线"/>
          <w:lang w:eastAsia="zh-CN"/>
        </w:rPr>
        <w:t xml:space="preserve"> if the length of PDCCH monitoring window </w:t>
      </w:r>
      <w:r w:rsidR="003338D1" w:rsidRPr="008B576B">
        <w:rPr>
          <w:rFonts w:eastAsia="等线"/>
          <w:lang w:eastAsia="zh-CN"/>
        </w:rPr>
        <w:t>is not</w:t>
      </w:r>
      <w:r w:rsidR="00FF236A" w:rsidRPr="008B576B">
        <w:rPr>
          <w:rFonts w:eastAsia="等线"/>
          <w:lang w:eastAsia="zh-CN"/>
        </w:rPr>
        <w:t xml:space="preserve"> configured carefully</w:t>
      </w:r>
      <w:r w:rsidR="006E3061" w:rsidRPr="008B576B">
        <w:rPr>
          <w:rFonts w:eastAsia="等线"/>
          <w:lang w:eastAsia="zh-CN"/>
        </w:rPr>
        <w:t>.</w:t>
      </w:r>
      <w:r w:rsidR="00FF236A" w:rsidRPr="008B576B">
        <w:rPr>
          <w:rFonts w:eastAsia="等线"/>
          <w:lang w:eastAsia="zh-CN"/>
        </w:rPr>
        <w:t xml:space="preserve"> </w:t>
      </w:r>
      <w:r w:rsidR="006E3061" w:rsidRPr="008B576B">
        <w:rPr>
          <w:rFonts w:eastAsia="等线"/>
          <w:lang w:eastAsia="zh-CN"/>
        </w:rPr>
        <w:t>F</w:t>
      </w:r>
      <w:r w:rsidR="001910F4" w:rsidRPr="008B576B">
        <w:rPr>
          <w:rFonts w:eastAsia="等线"/>
          <w:lang w:eastAsia="zh-CN"/>
        </w:rPr>
        <w:t>or example in Figure 2</w:t>
      </w:r>
      <w:r w:rsidR="00C10014" w:rsidRPr="008B576B">
        <w:rPr>
          <w:rFonts w:eastAsia="等线"/>
          <w:lang w:eastAsia="zh-CN"/>
        </w:rPr>
        <w:t>, assuming there are 4 PRACH repetitions, then 4 RAR windows would be determined according to option 1,</w:t>
      </w:r>
      <w:r w:rsidR="006E3061" w:rsidRPr="008B576B">
        <w:rPr>
          <w:rFonts w:eastAsia="等线"/>
          <w:lang w:eastAsia="zh-CN"/>
        </w:rPr>
        <w:t xml:space="preserve"> </w:t>
      </w:r>
      <w:r w:rsidR="005D767F">
        <w:rPr>
          <w:rFonts w:eastAsia="等线"/>
          <w:lang w:eastAsia="zh-CN"/>
        </w:rPr>
        <w:t xml:space="preserve">and </w:t>
      </w:r>
      <w:r w:rsidR="006E3061" w:rsidRPr="008B576B">
        <w:rPr>
          <w:rFonts w:eastAsia="等线"/>
          <w:lang w:eastAsia="zh-CN"/>
        </w:rPr>
        <w:t xml:space="preserve">they </w:t>
      </w:r>
      <w:r w:rsidR="005D767F">
        <w:rPr>
          <w:rFonts w:eastAsia="等线"/>
          <w:lang w:eastAsia="zh-CN"/>
        </w:rPr>
        <w:t xml:space="preserve">are </w:t>
      </w:r>
      <w:r w:rsidR="006E3061" w:rsidRPr="008B576B">
        <w:rPr>
          <w:rFonts w:eastAsia="等线"/>
          <w:lang w:eastAsia="zh-CN"/>
        </w:rPr>
        <w:t>overlapped in the time domain</w:t>
      </w:r>
      <w:r w:rsidR="0075030B">
        <w:rPr>
          <w:rFonts w:eastAsia="等线"/>
          <w:lang w:eastAsia="zh-CN"/>
        </w:rPr>
        <w:t>.</w:t>
      </w:r>
      <w:r w:rsidR="00EA65B6" w:rsidRPr="008B576B">
        <w:rPr>
          <w:rFonts w:eastAsia="等线"/>
          <w:lang w:eastAsia="zh-CN"/>
        </w:rPr>
        <w:t xml:space="preserve"> </w:t>
      </w:r>
      <w:r w:rsidR="0075030B">
        <w:rPr>
          <w:rFonts w:eastAsia="等线"/>
          <w:lang w:eastAsia="zh-CN"/>
        </w:rPr>
        <w:t>T</w:t>
      </w:r>
      <w:r w:rsidR="0075030B" w:rsidRPr="008B576B">
        <w:rPr>
          <w:rFonts w:eastAsia="等线"/>
          <w:lang w:eastAsia="zh-CN"/>
        </w:rPr>
        <w:t xml:space="preserve">his </w:t>
      </w:r>
      <w:r w:rsidR="00AE0AF0">
        <w:rPr>
          <w:rFonts w:eastAsia="等线"/>
          <w:lang w:eastAsia="zh-CN"/>
        </w:rPr>
        <w:t>might</w:t>
      </w:r>
      <w:r w:rsidR="00AE0AF0" w:rsidRPr="008B576B">
        <w:rPr>
          <w:rFonts w:eastAsia="等线"/>
          <w:lang w:eastAsia="zh-CN"/>
        </w:rPr>
        <w:t xml:space="preserve"> </w:t>
      </w:r>
      <w:r w:rsidR="00EA65B6" w:rsidRPr="008B576B">
        <w:rPr>
          <w:rFonts w:eastAsia="等线"/>
          <w:lang w:eastAsia="zh-CN"/>
        </w:rPr>
        <w:t>increase blind detection complexity considering that there should be max 4 RA-R</w:t>
      </w:r>
      <w:r w:rsidR="00AE0AF0">
        <w:rPr>
          <w:rFonts w:eastAsia="等线"/>
          <w:lang w:eastAsia="zh-CN"/>
        </w:rPr>
        <w:t>N</w:t>
      </w:r>
      <w:r w:rsidR="00EA65B6" w:rsidRPr="008B576B">
        <w:rPr>
          <w:rFonts w:eastAsia="等线"/>
          <w:lang w:eastAsia="zh-CN"/>
        </w:rPr>
        <w:t>TIs be</w:t>
      </w:r>
      <w:r w:rsidR="00AE0AF0">
        <w:rPr>
          <w:rFonts w:eastAsia="等线"/>
          <w:lang w:eastAsia="zh-CN"/>
        </w:rPr>
        <w:t>ing</w:t>
      </w:r>
      <w:r w:rsidR="00EA65B6" w:rsidRPr="008B576B">
        <w:rPr>
          <w:rFonts w:eastAsia="等线"/>
          <w:lang w:eastAsia="zh-CN"/>
        </w:rPr>
        <w:t xml:space="preserve"> monitored in the overlapped region</w:t>
      </w:r>
      <w:r w:rsidR="00C70DEA" w:rsidRPr="008B576B">
        <w:rPr>
          <w:rFonts w:eastAsia="等线"/>
          <w:lang w:eastAsia="zh-CN"/>
        </w:rPr>
        <w:t xml:space="preserve">. </w:t>
      </w:r>
      <w:r w:rsidR="00EA65B6" w:rsidRPr="008B576B">
        <w:rPr>
          <w:rFonts w:eastAsia="等线"/>
          <w:lang w:eastAsia="zh-CN"/>
        </w:rPr>
        <w:t>In order to decrease the monitoring complexity, h</w:t>
      </w:r>
      <w:r w:rsidRPr="008B576B">
        <w:rPr>
          <w:rFonts w:eastAsia="等线"/>
          <w:lang w:eastAsia="zh-CN"/>
        </w:rPr>
        <w:t>ow to determine the RA-RNTI in the overlapped region should be further decided.</w:t>
      </w:r>
      <w:r w:rsidR="004C2056" w:rsidRPr="008B576B">
        <w:rPr>
          <w:rFonts w:eastAsia="等线"/>
          <w:lang w:eastAsia="zh-CN"/>
        </w:rPr>
        <w:t xml:space="preserve"> </w:t>
      </w:r>
    </w:p>
    <w:p w14:paraId="6C893CF0" w14:textId="6832DA6C" w:rsidR="00C10014" w:rsidRDefault="00357ADB" w:rsidP="000B5692">
      <w:pPr>
        <w:jc w:val="center"/>
      </w:pPr>
      <w:r>
        <w:object w:dxaOrig="5045" w:dyaOrig="1951" w14:anchorId="2DB086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8pt;height:97.05pt" o:ole="">
            <v:imagedata r:id="rId9" o:title=""/>
          </v:shape>
          <o:OLEObject Type="Embed" ProgID="Visio.Drawing.11" ShapeID="_x0000_i1025" DrawAspect="Content" ObjectID="_1729320698" r:id="rId10"/>
        </w:object>
      </w:r>
    </w:p>
    <w:p w14:paraId="6AC9BA31" w14:textId="6AA56926" w:rsidR="000B5692" w:rsidRPr="005D4779" w:rsidRDefault="000B5692" w:rsidP="000B5692">
      <w:pPr>
        <w:spacing w:after="200" w:line="276" w:lineRule="auto"/>
        <w:jc w:val="center"/>
        <w:rPr>
          <w:rFonts w:eastAsia="等线"/>
          <w:b/>
          <w:bCs/>
          <w:sz w:val="18"/>
          <w:szCs w:val="18"/>
          <w:lang w:eastAsia="zh-CN"/>
        </w:rPr>
      </w:pPr>
      <w:r w:rsidRPr="005D4779">
        <w:rPr>
          <w:rFonts w:eastAsia="等线"/>
          <w:b/>
          <w:bCs/>
          <w:sz w:val="18"/>
          <w:szCs w:val="18"/>
          <w:lang w:eastAsia="zh-CN"/>
        </w:rPr>
        <w:t xml:space="preserve">Figure </w:t>
      </w:r>
      <w:r>
        <w:rPr>
          <w:rFonts w:eastAsia="等线"/>
          <w:b/>
          <w:bCs/>
          <w:sz w:val="18"/>
          <w:szCs w:val="18"/>
          <w:lang w:eastAsia="zh-CN"/>
        </w:rPr>
        <w:t>2</w:t>
      </w:r>
      <w:r w:rsidRPr="005D4779">
        <w:rPr>
          <w:rFonts w:eastAsia="等线"/>
          <w:b/>
          <w:bCs/>
          <w:sz w:val="18"/>
          <w:szCs w:val="18"/>
          <w:lang w:eastAsia="zh-CN"/>
        </w:rPr>
        <w:t xml:space="preserve"> </w:t>
      </w:r>
      <w:r>
        <w:rPr>
          <w:b/>
          <w:bCs/>
          <w:szCs w:val="21"/>
        </w:rPr>
        <w:t>One RAR window per each PRACH transmission</w:t>
      </w:r>
    </w:p>
    <w:p w14:paraId="10C3590D" w14:textId="12B0FF19" w:rsidR="00A93B0D" w:rsidRPr="008B576B" w:rsidRDefault="00311CE8" w:rsidP="00523C4D">
      <w:pPr>
        <w:jc w:val="both"/>
        <w:rPr>
          <w:rFonts w:ascii="Times" w:eastAsia="等线" w:hAnsi="Times"/>
          <w:lang w:eastAsia="zh-CN"/>
        </w:rPr>
      </w:pPr>
      <w:r>
        <w:rPr>
          <w:rFonts w:ascii="Times" w:eastAsia="等线" w:hAnsi="Times"/>
          <w:lang w:eastAsia="zh-CN"/>
        </w:rPr>
        <w:t xml:space="preserve">Considering the </w:t>
      </w:r>
      <w:r w:rsidRPr="008B576B">
        <w:rPr>
          <w:rFonts w:eastAsia="等线"/>
          <w:lang w:eastAsia="zh-CN"/>
        </w:rPr>
        <w:t>monitoring complexity</w:t>
      </w:r>
      <w:r>
        <w:rPr>
          <w:rFonts w:eastAsia="等线"/>
          <w:lang w:eastAsia="zh-CN"/>
        </w:rPr>
        <w:t xml:space="preserve"> and the specification effect</w:t>
      </w:r>
      <w:r w:rsidR="005805F7" w:rsidRPr="008B576B">
        <w:rPr>
          <w:rFonts w:ascii="Times" w:eastAsia="等线" w:hAnsi="Times"/>
          <w:lang w:eastAsia="zh-CN"/>
        </w:rPr>
        <w:t xml:space="preserve">, </w:t>
      </w:r>
      <w:r w:rsidR="00AE0AF0">
        <w:rPr>
          <w:rFonts w:ascii="Times" w:eastAsia="等线" w:hAnsi="Times"/>
          <w:lang w:eastAsia="zh-CN"/>
        </w:rPr>
        <w:t xml:space="preserve">at least </w:t>
      </w:r>
      <w:r w:rsidR="00797740" w:rsidRPr="008B576B">
        <w:rPr>
          <w:rFonts w:ascii="Times" w:eastAsia="等线" w:hAnsi="Times"/>
          <w:lang w:eastAsia="zh-CN"/>
        </w:rPr>
        <w:t xml:space="preserve">option 2 </w:t>
      </w:r>
      <w:r w:rsidR="004550A4" w:rsidRPr="008B576B">
        <w:rPr>
          <w:rFonts w:ascii="Times" w:eastAsia="等线" w:hAnsi="Times"/>
          <w:lang w:eastAsia="zh-CN"/>
        </w:rPr>
        <w:t>is preferred</w:t>
      </w:r>
      <w:r w:rsidR="00AE0AF0">
        <w:rPr>
          <w:rFonts w:ascii="Times" w:eastAsia="等线" w:hAnsi="Times"/>
          <w:lang w:eastAsia="zh-CN"/>
        </w:rPr>
        <w:t xml:space="preserve">. For this </w:t>
      </w:r>
      <w:proofErr w:type="spellStart"/>
      <w:r w:rsidR="00AE0AF0">
        <w:rPr>
          <w:rFonts w:ascii="Times" w:eastAsia="等线" w:hAnsi="Times"/>
          <w:lang w:eastAsia="zh-CN"/>
        </w:rPr>
        <w:t>opition</w:t>
      </w:r>
      <w:proofErr w:type="spellEnd"/>
      <w:r w:rsidR="00797740" w:rsidRPr="008B576B">
        <w:rPr>
          <w:rFonts w:ascii="Times" w:eastAsia="等线" w:hAnsi="Times"/>
          <w:lang w:eastAsia="zh-CN"/>
        </w:rPr>
        <w:t xml:space="preserve">, </w:t>
      </w:r>
      <w:r w:rsidR="00A93B0D" w:rsidRPr="008B576B">
        <w:rPr>
          <w:rFonts w:ascii="Times" w:eastAsia="等线" w:hAnsi="Times"/>
          <w:lang w:eastAsia="zh-CN"/>
        </w:rPr>
        <w:t>the UE could start the RAR response window after a time gap relative to the first transmission,</w:t>
      </w:r>
      <w:r w:rsidR="00797740" w:rsidRPr="008B576B">
        <w:rPr>
          <w:rFonts w:ascii="Times" w:eastAsia="等线" w:hAnsi="Times"/>
          <w:lang w:eastAsia="zh-CN"/>
        </w:rPr>
        <w:t xml:space="preserve"> so that the UE could early terminate the PRACH </w:t>
      </w:r>
      <w:r w:rsidR="00363E13" w:rsidRPr="008B576B">
        <w:rPr>
          <w:rFonts w:ascii="Times" w:eastAsia="等线" w:hAnsi="Times"/>
          <w:lang w:eastAsia="zh-CN"/>
        </w:rPr>
        <w:t>transmission</w:t>
      </w:r>
      <w:r w:rsidR="00797740" w:rsidRPr="008B576B">
        <w:rPr>
          <w:rFonts w:ascii="Times" w:eastAsia="等线" w:hAnsi="Times"/>
          <w:lang w:eastAsia="zh-CN"/>
        </w:rPr>
        <w:t xml:space="preserve"> if RAR is received before the </w:t>
      </w:r>
      <w:r w:rsidR="00363E13" w:rsidRPr="008B576B">
        <w:rPr>
          <w:rFonts w:ascii="Times" w:eastAsia="等线" w:hAnsi="Times"/>
          <w:lang w:eastAsia="zh-CN"/>
        </w:rPr>
        <w:t>transmission</w:t>
      </w:r>
      <w:r w:rsidR="00797740" w:rsidRPr="008B576B">
        <w:rPr>
          <w:rFonts w:ascii="Times" w:eastAsia="等线" w:hAnsi="Times"/>
          <w:lang w:eastAsia="zh-CN"/>
        </w:rPr>
        <w:t xml:space="preserve"> finished</w:t>
      </w:r>
      <w:r w:rsidR="00A93B0D" w:rsidRPr="008B576B">
        <w:rPr>
          <w:rFonts w:ascii="Times" w:eastAsia="等线" w:hAnsi="Times"/>
          <w:lang w:eastAsia="zh-CN"/>
        </w:rPr>
        <w:t>.</w:t>
      </w:r>
      <w:r w:rsidR="00355322" w:rsidRPr="008B576B">
        <w:rPr>
          <w:rFonts w:ascii="Times" w:eastAsia="等线" w:hAnsi="Times"/>
          <w:lang w:eastAsia="zh-CN"/>
        </w:rPr>
        <w:t xml:space="preserve"> </w:t>
      </w:r>
      <w:r w:rsidR="00AE0AF0">
        <w:rPr>
          <w:lang w:val="en-US"/>
        </w:rPr>
        <w:t>Alternatively</w:t>
      </w:r>
      <w:r w:rsidR="00A93B0D" w:rsidRPr="008B576B">
        <w:rPr>
          <w:lang w:val="x-none"/>
        </w:rPr>
        <w:t xml:space="preserve">, </w:t>
      </w:r>
      <w:r w:rsidR="00A93B0D" w:rsidRPr="008B576B">
        <w:rPr>
          <w:rFonts w:ascii="Times" w:eastAsia="等线" w:hAnsi="Times"/>
          <w:lang w:eastAsia="zh-CN"/>
        </w:rPr>
        <w:t>the UE could also start the RAR response window after a time gap relative to the last transmission simply.</w:t>
      </w:r>
    </w:p>
    <w:p w14:paraId="4100C56D" w14:textId="1FBAA79F" w:rsidR="00A93B0D" w:rsidRPr="008B576B" w:rsidRDefault="00A93B0D" w:rsidP="00523C4D">
      <w:pPr>
        <w:jc w:val="both"/>
        <w:rPr>
          <w:rFonts w:ascii="Times" w:eastAsia="等线" w:hAnsi="Times"/>
          <w:lang w:eastAsia="zh-CN"/>
        </w:rPr>
      </w:pPr>
      <w:r w:rsidRPr="008B576B">
        <w:rPr>
          <w:rFonts w:ascii="Times" w:eastAsia="等线" w:hAnsi="Times"/>
          <w:lang w:eastAsia="zh-CN"/>
        </w:rPr>
        <w:t xml:space="preserve">As for RNTI determination, </w:t>
      </w:r>
      <w:r w:rsidR="00517915" w:rsidRPr="008B576B">
        <w:rPr>
          <w:rFonts w:ascii="Times" w:eastAsia="等线" w:hAnsi="Times"/>
          <w:lang w:eastAsia="zh-CN"/>
        </w:rPr>
        <w:t xml:space="preserve">considering the limited monitoring capability, </w:t>
      </w:r>
      <w:r w:rsidRPr="008B576B">
        <w:rPr>
          <w:rFonts w:ascii="Times" w:eastAsia="等线" w:hAnsi="Times"/>
          <w:lang w:eastAsia="zh-CN"/>
        </w:rPr>
        <w:t>one RO should be chosen, for example</w:t>
      </w:r>
      <w:r w:rsidRPr="008B576B">
        <w:rPr>
          <w:rFonts w:ascii="Times" w:eastAsia="等线" w:hAnsi="Times" w:hint="eastAsia"/>
          <w:lang w:eastAsia="zh-CN"/>
        </w:rPr>
        <w:t>,</w:t>
      </w:r>
      <w:r w:rsidRPr="008B576B">
        <w:rPr>
          <w:rFonts w:ascii="Times" w:eastAsia="等线" w:hAnsi="Times"/>
          <w:lang w:eastAsia="zh-CN"/>
        </w:rPr>
        <w:t xml:space="preserve"> the first RO could be used for RNTI determination.</w:t>
      </w:r>
    </w:p>
    <w:p w14:paraId="63167531" w14:textId="2B370F0A" w:rsidR="00DB7AED" w:rsidRPr="002E52AF" w:rsidRDefault="00DB7AED" w:rsidP="00523C4D">
      <w:pPr>
        <w:jc w:val="both"/>
        <w:rPr>
          <w:rFonts w:eastAsia="宋体"/>
          <w:b/>
          <w:bCs/>
          <w:lang w:eastAsia="zh-CN"/>
        </w:rPr>
      </w:pPr>
      <w:r w:rsidRPr="00E83CC7">
        <w:rPr>
          <w:rFonts w:eastAsia="宋体"/>
          <w:b/>
          <w:bCs/>
          <w:u w:val="single"/>
          <w:lang w:eastAsia="zh-CN"/>
        </w:rPr>
        <w:t>Proposal</w:t>
      </w:r>
      <w:r w:rsidRPr="00DB7AED">
        <w:rPr>
          <w:rFonts w:eastAsia="宋体"/>
          <w:b/>
          <w:bCs/>
          <w:u w:val="single"/>
          <w:lang w:eastAsia="zh-CN"/>
        </w:rPr>
        <w:t xml:space="preserve"> </w:t>
      </w:r>
      <w:r w:rsidR="00504B16">
        <w:rPr>
          <w:rFonts w:eastAsia="宋体"/>
          <w:b/>
          <w:bCs/>
          <w:u w:val="single"/>
          <w:lang w:eastAsia="zh-CN"/>
        </w:rPr>
        <w:t>5</w:t>
      </w:r>
      <w:r w:rsidRPr="00DB7AED">
        <w:rPr>
          <w:rFonts w:eastAsia="宋体"/>
          <w:b/>
          <w:bCs/>
          <w:u w:val="single"/>
          <w:lang w:eastAsia="zh-CN"/>
        </w:rPr>
        <w:t>:</w:t>
      </w:r>
      <w:r>
        <w:rPr>
          <w:rFonts w:eastAsia="宋体"/>
          <w:b/>
          <w:bCs/>
          <w:u w:val="single"/>
          <w:lang w:eastAsia="zh-CN"/>
        </w:rPr>
        <w:t xml:space="preserve"> </w:t>
      </w:r>
      <w:r w:rsidRPr="002E52AF">
        <w:rPr>
          <w:rFonts w:eastAsia="宋体"/>
          <w:b/>
          <w:bCs/>
          <w:lang w:eastAsia="zh-CN"/>
        </w:rPr>
        <w:t xml:space="preserve">For multiple PRACH transmissions with same beam, for RAR monitoring, </w:t>
      </w:r>
      <w:r w:rsidR="009C5BDF" w:rsidRPr="002E52AF">
        <w:rPr>
          <w:rFonts w:eastAsia="宋体"/>
          <w:b/>
          <w:bCs/>
          <w:lang w:eastAsia="zh-CN"/>
        </w:rPr>
        <w:t xml:space="preserve">option 2 should be </w:t>
      </w:r>
      <w:r w:rsidR="00E778C4">
        <w:rPr>
          <w:rFonts w:eastAsia="宋体"/>
          <w:b/>
          <w:bCs/>
          <w:lang w:eastAsia="zh-CN"/>
        </w:rPr>
        <w:t>supported</w:t>
      </w:r>
      <w:r w:rsidR="009C5BDF" w:rsidRPr="002E52AF">
        <w:rPr>
          <w:rFonts w:eastAsia="宋体"/>
          <w:b/>
          <w:bCs/>
          <w:lang w:eastAsia="zh-CN"/>
        </w:rPr>
        <w:t>.</w:t>
      </w:r>
    </w:p>
    <w:p w14:paraId="4DBAC9BA" w14:textId="7EC18A72" w:rsidR="00E83CC7" w:rsidRDefault="00E83CC7" w:rsidP="00E83CC7">
      <w:pPr>
        <w:pStyle w:val="ac"/>
        <w:numPr>
          <w:ilvl w:val="0"/>
          <w:numId w:val="45"/>
        </w:numPr>
        <w:jc w:val="both"/>
        <w:rPr>
          <w:rFonts w:eastAsia="宋体"/>
          <w:b/>
          <w:bCs/>
          <w:sz w:val="20"/>
          <w:szCs w:val="20"/>
          <w:lang w:eastAsia="zh-CN"/>
        </w:rPr>
      </w:pPr>
      <w:r>
        <w:rPr>
          <w:rFonts w:eastAsia="宋体"/>
          <w:b/>
          <w:bCs/>
          <w:sz w:val="20"/>
          <w:szCs w:val="20"/>
          <w:lang w:eastAsia="zh-CN"/>
        </w:rPr>
        <w:t>T</w:t>
      </w:r>
      <w:r w:rsidRPr="00095F07">
        <w:rPr>
          <w:rFonts w:eastAsia="宋体"/>
          <w:b/>
          <w:bCs/>
          <w:sz w:val="20"/>
          <w:szCs w:val="20"/>
          <w:lang w:eastAsia="zh-CN"/>
        </w:rPr>
        <w:t xml:space="preserve">he start position of the RAR window is referenced to the first PRACH </w:t>
      </w:r>
      <w:r w:rsidR="007E4958">
        <w:rPr>
          <w:rFonts w:eastAsia="宋体"/>
          <w:b/>
          <w:bCs/>
          <w:sz w:val="20"/>
          <w:szCs w:val="20"/>
          <w:lang w:eastAsia="zh-CN"/>
        </w:rPr>
        <w:t>transmission</w:t>
      </w:r>
      <w:r w:rsidR="00A93B0D">
        <w:rPr>
          <w:rFonts w:eastAsia="宋体"/>
          <w:b/>
          <w:bCs/>
          <w:sz w:val="20"/>
          <w:szCs w:val="20"/>
          <w:lang w:eastAsia="zh-CN"/>
        </w:rPr>
        <w:t xml:space="preserve"> or last </w:t>
      </w:r>
      <w:r w:rsidR="00E270FB" w:rsidRPr="00095F07">
        <w:rPr>
          <w:rFonts w:eastAsia="宋体"/>
          <w:b/>
          <w:bCs/>
          <w:sz w:val="20"/>
          <w:szCs w:val="20"/>
          <w:lang w:eastAsia="zh-CN"/>
        </w:rPr>
        <w:t>PRACH</w:t>
      </w:r>
      <w:r w:rsidR="00E270FB">
        <w:rPr>
          <w:rFonts w:eastAsia="宋体" w:hint="eastAsia"/>
          <w:b/>
          <w:bCs/>
          <w:sz w:val="20"/>
          <w:szCs w:val="20"/>
          <w:lang w:eastAsia="zh-CN"/>
        </w:rPr>
        <w:t xml:space="preserve"> </w:t>
      </w:r>
      <w:r w:rsidR="00A93B0D">
        <w:rPr>
          <w:rFonts w:eastAsia="宋体" w:hint="eastAsia"/>
          <w:b/>
          <w:bCs/>
          <w:sz w:val="20"/>
          <w:szCs w:val="20"/>
          <w:lang w:eastAsia="zh-CN"/>
        </w:rPr>
        <w:t>transmission</w:t>
      </w:r>
      <w:r w:rsidR="00435D2A">
        <w:rPr>
          <w:rFonts w:eastAsia="宋体"/>
          <w:b/>
          <w:bCs/>
          <w:sz w:val="20"/>
          <w:szCs w:val="20"/>
          <w:lang w:eastAsia="zh-CN"/>
        </w:rPr>
        <w:t>.</w:t>
      </w:r>
    </w:p>
    <w:p w14:paraId="6E9E4E20" w14:textId="671EFEE7" w:rsidR="00A13FAB" w:rsidRPr="00095F07" w:rsidRDefault="00A13FAB" w:rsidP="00E83CC7">
      <w:pPr>
        <w:pStyle w:val="ac"/>
        <w:numPr>
          <w:ilvl w:val="0"/>
          <w:numId w:val="45"/>
        </w:numPr>
        <w:jc w:val="both"/>
        <w:rPr>
          <w:rFonts w:eastAsia="宋体"/>
          <w:b/>
          <w:bCs/>
          <w:sz w:val="20"/>
          <w:szCs w:val="20"/>
          <w:lang w:eastAsia="zh-CN"/>
        </w:rPr>
      </w:pPr>
      <w:r>
        <w:rPr>
          <w:rFonts w:eastAsia="宋体"/>
          <w:b/>
          <w:bCs/>
          <w:sz w:val="20"/>
          <w:szCs w:val="20"/>
          <w:lang w:eastAsia="zh-CN"/>
        </w:rPr>
        <w:t>The RA-RNTI is determined based on the first RO.</w:t>
      </w:r>
    </w:p>
    <w:p w14:paraId="52DBF336" w14:textId="22547C6D" w:rsidR="00095F07" w:rsidRPr="00095F07" w:rsidRDefault="00095F07" w:rsidP="0035469B">
      <w:pPr>
        <w:jc w:val="both"/>
        <w:rPr>
          <w:lang w:val="en-US"/>
        </w:rPr>
      </w:pPr>
      <w:r w:rsidRPr="00095F07">
        <w:rPr>
          <w:rFonts w:eastAsia="等线"/>
          <w:lang w:val="en-US" w:eastAsia="zh-CN"/>
        </w:rPr>
        <w:t xml:space="preserve">For BFR, </w:t>
      </w:r>
      <w:r w:rsidRPr="00095F07">
        <w:rPr>
          <w:rFonts w:hint="eastAsia"/>
          <w:lang w:val="en-US"/>
        </w:rPr>
        <w:t>f</w:t>
      </w:r>
      <w:r w:rsidRPr="00095F07">
        <w:rPr>
          <w:lang w:val="en-US"/>
        </w:rPr>
        <w:t xml:space="preserve">or PRACH transmission in slot </w:t>
      </w:r>
      <m:oMath>
        <m:r>
          <w:rPr>
            <w:rFonts w:ascii="Cambria Math" w:eastAsia="等线" w:hAnsi="Cambria Math"/>
            <w:lang w:eastAsia="zh-CN"/>
          </w:rPr>
          <m:t>n</m:t>
        </m:r>
      </m:oMath>
      <w:r w:rsidRPr="00095F07">
        <w:rPr>
          <w:iCs/>
        </w:rPr>
        <w:t xml:space="preserve"> </w:t>
      </w:r>
      <w:r w:rsidRPr="00095F07">
        <w:rPr>
          <w:lang w:val="en-US"/>
        </w:rPr>
        <w:t xml:space="preserve">and according to </w:t>
      </w:r>
      <w:r w:rsidRPr="00511280">
        <w:t>antenna port quasi co-</w:t>
      </w:r>
      <w:r w:rsidRPr="005B5050">
        <w:t xml:space="preserve">location parameters associated with periodic CSI-RS </w:t>
      </w:r>
      <w:r>
        <w:t xml:space="preserve">resource </w:t>
      </w:r>
      <w:r w:rsidRPr="005B5050">
        <w:t>configuration or</w:t>
      </w:r>
      <w:r>
        <w:t xml:space="preserve"> with</w:t>
      </w:r>
      <w:r w:rsidRPr="005B5050">
        <w:t xml:space="preserve"> SS/</w:t>
      </w:r>
      <w:r w:rsidRPr="00DA0660">
        <w:t xml:space="preserve">PBCH block </w:t>
      </w:r>
      <w:r>
        <w:t xml:space="preserve">associated </w:t>
      </w:r>
      <w:r w:rsidRPr="00DA0660">
        <w:t>with</w:t>
      </w:r>
      <w:r w:rsidRPr="00095F07">
        <w:rPr>
          <w:color w:val="000000" w:themeColor="text1"/>
        </w:rPr>
        <w:t xml:space="preserve"> index </w:t>
      </w:r>
      <m:oMath>
        <m:sSub>
          <m:sSubPr>
            <m:ctrlPr>
              <w:rPr>
                <w:rFonts w:ascii="Cambria Math" w:hAnsi="Cambria Math"/>
                <w:i/>
                <w:color w:val="000000" w:themeColor="text1"/>
              </w:rPr>
            </m:ctrlPr>
          </m:sSubPr>
          <m:e>
            <m:r>
              <w:rPr>
                <w:rFonts w:ascii="Cambria Math" w:hAnsi="Cambria Math"/>
                <w:color w:val="000000" w:themeColor="text1"/>
              </w:rPr>
              <m:t>q</m:t>
            </m:r>
          </m:e>
          <m:sub>
            <m:r>
              <m:rPr>
                <m:sty m:val="p"/>
              </m:rPr>
              <w:rPr>
                <w:rFonts w:ascii="Cambria Math" w:hAnsi="Cambria Math"/>
                <w:color w:val="000000" w:themeColor="text1"/>
              </w:rPr>
              <m:t>new</m:t>
            </m:r>
          </m:sub>
        </m:sSub>
      </m:oMath>
      <w:r w:rsidRPr="0035469B">
        <w:rPr>
          <w:iCs/>
          <w:color w:val="000000" w:themeColor="text1"/>
        </w:rPr>
        <w:t xml:space="preserve"> provided by higher layers</w:t>
      </w:r>
      <w:r w:rsidRPr="0035469B">
        <w:rPr>
          <w:color w:val="000000" w:themeColor="text1"/>
          <w:lang w:val="en-US"/>
        </w:rPr>
        <w:t xml:space="preserve">, the UE monitors PDCCH in a search space set for detection of a DCI format with CRC scrambled by C-RNTI or MCS-C-RNTI starting from slot </w:t>
      </w:r>
      <m:oMath>
        <m:r>
          <w:rPr>
            <w:rFonts w:ascii="Cambria Math" w:hAnsi="Cambria Math"/>
            <w:color w:val="000000" w:themeColor="text1"/>
          </w:rPr>
          <m:t>n</m:t>
        </m:r>
        <m:r>
          <m:rPr>
            <m:sty m:val="p"/>
          </m:rPr>
          <w:rPr>
            <w:rFonts w:ascii="Cambria Math" w:hAnsi="Cambria Math"/>
            <w:color w:val="000000" w:themeColor="text1"/>
          </w:rPr>
          <m:t>+</m:t>
        </m:r>
        <m:r>
          <m:rPr>
            <m:sty m:val="p"/>
          </m:rPr>
          <w:rPr>
            <w:rFonts w:ascii="Cambria Math" w:hAnsi="Cambria Math" w:cs="Calibri"/>
            <w:color w:val="000000" w:themeColor="text1"/>
            <w:sz w:val="18"/>
          </w:rPr>
          <m:t>4</m:t>
        </m:r>
        <m:r>
          <w:rPr>
            <w:rFonts w:ascii="Cambria Math" w:hAnsi="Cambria Math"/>
            <w:color w:val="000000" w:themeColor="text1"/>
          </w:rPr>
          <m:t>+</m:t>
        </m:r>
        <m:sSub>
          <m:sSubPr>
            <m:ctrlPr>
              <w:rPr>
                <w:rFonts w:ascii="Cambria Math" w:hAnsi="Cambria Math"/>
                <w:i/>
                <w:color w:val="000000" w:themeColor="text1"/>
              </w:rPr>
            </m:ctrlPr>
          </m:sSubPr>
          <m:e>
            <m:sSup>
              <m:sSupPr>
                <m:ctrlPr>
                  <w:rPr>
                    <w:rFonts w:ascii="Cambria Math" w:eastAsia="MS Mincho" w:hAnsi="Cambria Math"/>
                    <w:i/>
                    <w:color w:val="000000" w:themeColor="text1"/>
                    <w:kern w:val="2"/>
                  </w:rPr>
                </m:ctrlPr>
              </m:sSupPr>
              <m:e>
                <m:r>
                  <w:rPr>
                    <w:rFonts w:ascii="Cambria Math" w:eastAsia="MS Mincho" w:hAnsi="Cambria Math"/>
                    <w:color w:val="000000" w:themeColor="text1"/>
                    <w:kern w:val="2"/>
                  </w:rPr>
                  <m:t>2</m:t>
                </m:r>
              </m:e>
              <m:sup>
                <m:r>
                  <w:rPr>
                    <w:rFonts w:ascii="Cambria Math" w:eastAsia="MS Mincho" w:hAnsi="Cambria Math"/>
                    <w:color w:val="000000" w:themeColor="text1"/>
                    <w:kern w:val="2"/>
                  </w:rPr>
                  <m:t>μ</m:t>
                </m:r>
              </m:sup>
            </m:sSup>
            <m:r>
              <w:rPr>
                <w:rFonts w:ascii="Cambria Math" w:eastAsia="MS Mincho" w:hAnsi="Cambria Math"/>
                <w:color w:val="000000" w:themeColor="text1"/>
                <w:kern w:val="2"/>
              </w:rPr>
              <m:t>∙</m:t>
            </m:r>
            <m:r>
              <w:rPr>
                <w:rFonts w:ascii="Cambria Math" w:hAnsi="Cambria Math"/>
                <w:color w:val="000000" w:themeColor="text1"/>
              </w:rPr>
              <m:t>k</m:t>
            </m:r>
          </m:e>
          <m:sub>
            <m:r>
              <m:rPr>
                <m:sty m:val="p"/>
              </m:rPr>
              <w:rPr>
                <w:rFonts w:ascii="Cambria Math" w:hAnsi="Cambria Math"/>
                <w:color w:val="000000" w:themeColor="text1"/>
              </w:rPr>
              <m:t>mac</m:t>
            </m:r>
          </m:sub>
        </m:sSub>
      </m:oMath>
      <w:r w:rsidRPr="0035469B">
        <w:rPr>
          <w:noProof/>
          <w:color w:val="000000" w:themeColor="text1"/>
        </w:rPr>
        <w:t>,</w:t>
      </w:r>
      <w:r w:rsidRPr="0035469B">
        <w:rPr>
          <w:color w:val="000000" w:themeColor="text1"/>
          <w:sz w:val="18"/>
        </w:rPr>
        <w:t xml:space="preserve"> </w:t>
      </w:r>
      <w:r w:rsidRPr="0035469B">
        <w:rPr>
          <w:color w:val="000000" w:themeColor="text1"/>
        </w:rPr>
        <w:t xml:space="preserve">where </w:t>
      </w:r>
      <m:oMath>
        <m:r>
          <w:rPr>
            <w:rFonts w:ascii="Cambria Math" w:hAnsi="Cambria Math"/>
            <w:color w:val="000000" w:themeColor="text1"/>
            <w:lang w:val="en-US"/>
          </w:rPr>
          <m:t>μ</m:t>
        </m:r>
      </m:oMath>
      <w:r w:rsidRPr="0089426F">
        <w:rPr>
          <w:color w:val="000000" w:themeColor="text1"/>
          <w:lang w:val="en-US"/>
        </w:rPr>
        <w:t xml:space="preserve"> is the SCS configuration for the PRACH transmission and </w:t>
      </w:r>
      <m:oMath>
        <m:sSub>
          <m:sSubPr>
            <m:ctrlPr>
              <w:rPr>
                <w:rFonts w:ascii="Cambria Math" w:hAnsi="Cambria Math"/>
                <w:i/>
                <w:color w:val="000000" w:themeColor="text1"/>
              </w:rPr>
            </m:ctrlPr>
          </m:sSubPr>
          <m:e>
            <m:r>
              <w:rPr>
                <w:rFonts w:ascii="Cambria Math" w:hAnsi="Cambria Math"/>
                <w:color w:val="000000" w:themeColor="text1"/>
              </w:rPr>
              <m:t>k</m:t>
            </m:r>
          </m:e>
          <m:sub>
            <m:r>
              <m:rPr>
                <m:sty m:val="p"/>
              </m:rPr>
              <w:rPr>
                <w:rFonts w:ascii="Cambria Math" w:hAnsi="Cambria Math"/>
                <w:color w:val="000000" w:themeColor="text1"/>
              </w:rPr>
              <m:t>mac</m:t>
            </m:r>
          </m:sub>
        </m:sSub>
      </m:oMath>
      <w:r w:rsidRPr="0035469B">
        <w:rPr>
          <w:color w:val="000000" w:themeColor="text1"/>
        </w:rPr>
        <w:t xml:space="preserve"> is a number of slots provided by </w:t>
      </w:r>
      <w:r w:rsidRPr="0035469B">
        <w:rPr>
          <w:i/>
          <w:iCs/>
          <w:color w:val="000000" w:themeColor="text1"/>
        </w:rPr>
        <w:t>K-Mac</w:t>
      </w:r>
      <w:r w:rsidRPr="0035469B">
        <w:rPr>
          <w:color w:val="000000" w:themeColor="text1"/>
        </w:rPr>
        <w:t xml:space="preserve"> </w:t>
      </w:r>
      <w:r w:rsidRPr="0035469B">
        <w:rPr>
          <w:color w:val="000000" w:themeColor="text1"/>
          <w:lang w:val="en-US"/>
        </w:rPr>
        <w:t xml:space="preserve">or </w:t>
      </w:r>
      <m:oMath>
        <m:sSub>
          <m:sSubPr>
            <m:ctrlPr>
              <w:rPr>
                <w:rFonts w:ascii="Cambria Math" w:hAnsi="Cambria Math"/>
                <w:i/>
                <w:color w:val="000000" w:themeColor="text1"/>
              </w:rPr>
            </m:ctrlPr>
          </m:sSubPr>
          <m:e>
            <m:r>
              <w:rPr>
                <w:rFonts w:ascii="Cambria Math" w:hAnsi="Cambria Math"/>
                <w:color w:val="000000" w:themeColor="text1"/>
              </w:rPr>
              <m:t>k</m:t>
            </m:r>
          </m:e>
          <m:sub>
            <m:r>
              <m:rPr>
                <m:sty m:val="p"/>
              </m:rPr>
              <w:rPr>
                <w:rFonts w:ascii="Cambria Math" w:hAnsi="Cambria Math"/>
                <w:color w:val="000000" w:themeColor="text1"/>
              </w:rPr>
              <m:t>mac</m:t>
            </m:r>
          </m:sub>
        </m:sSub>
        <m:r>
          <w:rPr>
            <w:rFonts w:ascii="Cambria Math" w:hAnsi="Cambria Math"/>
            <w:color w:val="000000" w:themeColor="text1"/>
          </w:rPr>
          <m:t>=0</m:t>
        </m:r>
      </m:oMath>
      <w:r w:rsidRPr="0035469B">
        <w:rPr>
          <w:color w:val="000000" w:themeColor="text1"/>
        </w:rPr>
        <w:t xml:space="preserve"> if </w:t>
      </w:r>
      <w:r w:rsidRPr="0035469B">
        <w:rPr>
          <w:i/>
          <w:iCs/>
          <w:color w:val="000000" w:themeColor="text1"/>
        </w:rPr>
        <w:t>K-Mac</w:t>
      </w:r>
      <w:r w:rsidRPr="0035469B">
        <w:rPr>
          <w:color w:val="000000" w:themeColor="text1"/>
        </w:rPr>
        <w:t xml:space="preserve"> is not provided,</w:t>
      </w:r>
      <w:r w:rsidRPr="00F71C47">
        <w:rPr>
          <w:iCs/>
          <w:color w:val="000000" w:themeColor="text1"/>
        </w:rPr>
        <w:t xml:space="preserve"> </w:t>
      </w:r>
      <w:r w:rsidRPr="0022128B">
        <w:rPr>
          <w:noProof/>
          <w:color w:val="000000" w:themeColor="text1"/>
        </w:rPr>
        <w:t xml:space="preserve">within a window </w:t>
      </w:r>
      <w:r w:rsidRPr="0089426F">
        <w:rPr>
          <w:color w:val="000000" w:themeColor="text1"/>
          <w:lang w:val="en-US"/>
        </w:rPr>
        <w:t xml:space="preserve">configured by </w:t>
      </w:r>
      <w:proofErr w:type="spellStart"/>
      <w:r w:rsidRPr="00095F07">
        <w:rPr>
          <w:i/>
          <w:iCs/>
          <w:color w:val="000000" w:themeColor="text1"/>
        </w:rPr>
        <w:t>BeamFailureRecoveryConfig</w:t>
      </w:r>
      <w:proofErr w:type="spellEnd"/>
      <w:r w:rsidRPr="00095F07">
        <w:rPr>
          <w:rFonts w:eastAsia="等线"/>
          <w:lang w:val="en-US" w:eastAsia="zh-CN"/>
        </w:rPr>
        <w:t xml:space="preserve">. When there are multiple ROs used for PRACH transmissions, </w:t>
      </w:r>
      <w:r w:rsidRPr="00095F07">
        <w:rPr>
          <w:lang w:val="en-US"/>
        </w:rPr>
        <w:t>the timing of the UE starts the monitoring PDCCH for BFR should also be decided.</w:t>
      </w:r>
      <w:r>
        <w:rPr>
          <w:lang w:val="en-US"/>
        </w:rPr>
        <w:t xml:space="preserve"> </w:t>
      </w:r>
      <w:r w:rsidRPr="0035469B">
        <w:rPr>
          <w:lang w:val="en-US"/>
        </w:rPr>
        <w:t>S</w:t>
      </w:r>
      <w:r w:rsidRPr="0035469B">
        <w:rPr>
          <w:rFonts w:hint="eastAsia"/>
          <w:lang w:val="en-US"/>
        </w:rPr>
        <w:t>ame</w:t>
      </w:r>
      <w:r>
        <w:rPr>
          <w:lang w:val="en-US"/>
        </w:rPr>
        <w:t xml:space="preserve"> </w:t>
      </w:r>
      <w:r w:rsidRPr="0035469B">
        <w:rPr>
          <w:rFonts w:hint="eastAsia"/>
          <w:lang w:val="en-US"/>
        </w:rPr>
        <w:t>metho</w:t>
      </w:r>
      <w:r w:rsidRPr="0035469B">
        <w:rPr>
          <w:lang w:val="en-US"/>
        </w:rPr>
        <w:t xml:space="preserve">d </w:t>
      </w:r>
      <w:r w:rsidRPr="0035469B">
        <w:rPr>
          <w:rFonts w:hint="eastAsia"/>
          <w:lang w:val="en-US"/>
        </w:rPr>
        <w:t>as</w:t>
      </w:r>
      <w:r w:rsidRPr="0035469B">
        <w:rPr>
          <w:lang w:val="en-US"/>
        </w:rPr>
        <w:t xml:space="preserve"> RAR could be considered.</w:t>
      </w:r>
    </w:p>
    <w:p w14:paraId="275D37E8" w14:textId="32016C01" w:rsidR="00714604" w:rsidRPr="00916E5A" w:rsidRDefault="00714604" w:rsidP="00714604">
      <w:pPr>
        <w:jc w:val="both"/>
        <w:rPr>
          <w:rFonts w:eastAsia="宋体"/>
          <w:b/>
          <w:bCs/>
          <w:u w:val="single"/>
        </w:rPr>
      </w:pPr>
      <w:r w:rsidRPr="00916E5A">
        <w:rPr>
          <w:rFonts w:eastAsia="宋体"/>
          <w:b/>
          <w:bCs/>
          <w:u w:val="single"/>
        </w:rPr>
        <w:t xml:space="preserve">Issue </w:t>
      </w:r>
      <w:r w:rsidR="0035469B">
        <w:rPr>
          <w:rFonts w:eastAsia="宋体"/>
          <w:b/>
          <w:bCs/>
          <w:u w:val="single"/>
        </w:rPr>
        <w:t>3</w:t>
      </w:r>
      <w:r w:rsidRPr="00916E5A">
        <w:rPr>
          <w:rFonts w:eastAsia="宋体"/>
          <w:b/>
          <w:bCs/>
          <w:u w:val="single"/>
        </w:rPr>
        <w:t xml:space="preserve">: </w:t>
      </w:r>
      <w:r w:rsidR="00161ADF">
        <w:rPr>
          <w:rFonts w:eastAsia="宋体"/>
          <w:b/>
          <w:bCs/>
          <w:u w:val="single"/>
        </w:rPr>
        <w:t>H</w:t>
      </w:r>
      <w:r w:rsidR="00161ADF" w:rsidRPr="00916E5A">
        <w:rPr>
          <w:rFonts w:eastAsia="宋体"/>
          <w:b/>
          <w:bCs/>
          <w:u w:val="single"/>
        </w:rPr>
        <w:t xml:space="preserve">ow </w:t>
      </w:r>
      <w:r>
        <w:rPr>
          <w:rFonts w:eastAsia="宋体"/>
          <w:b/>
          <w:bCs/>
          <w:u w:val="single"/>
        </w:rPr>
        <w:t>does UE indicate</w:t>
      </w:r>
      <w:r w:rsidRPr="00916E5A">
        <w:rPr>
          <w:rFonts w:eastAsia="宋体"/>
          <w:b/>
          <w:bCs/>
          <w:u w:val="single"/>
        </w:rPr>
        <w:t xml:space="preserve"> </w:t>
      </w:r>
      <w:r w:rsidR="008322C2">
        <w:rPr>
          <w:rFonts w:eastAsia="宋体"/>
          <w:b/>
          <w:bCs/>
          <w:u w:val="single"/>
        </w:rPr>
        <w:t xml:space="preserve">multiple </w:t>
      </w:r>
      <w:r w:rsidRPr="00916E5A">
        <w:rPr>
          <w:rFonts w:eastAsia="宋体"/>
          <w:b/>
          <w:bCs/>
          <w:u w:val="single"/>
        </w:rPr>
        <w:t xml:space="preserve">PRACH </w:t>
      </w:r>
      <w:r w:rsidR="00363E13">
        <w:rPr>
          <w:rFonts w:eastAsia="宋体"/>
          <w:b/>
          <w:bCs/>
          <w:u w:val="single"/>
        </w:rPr>
        <w:t>transmission</w:t>
      </w:r>
      <w:r w:rsidR="00A206FD">
        <w:rPr>
          <w:rFonts w:eastAsia="宋体"/>
          <w:b/>
          <w:bCs/>
          <w:u w:val="single"/>
        </w:rPr>
        <w:t>s</w:t>
      </w:r>
      <w:r>
        <w:rPr>
          <w:rFonts w:eastAsia="宋体"/>
          <w:b/>
          <w:bCs/>
          <w:u w:val="single"/>
        </w:rPr>
        <w:t xml:space="preserve"> to </w:t>
      </w:r>
      <w:proofErr w:type="spellStart"/>
      <w:r>
        <w:rPr>
          <w:rFonts w:eastAsia="宋体"/>
          <w:b/>
          <w:bCs/>
          <w:u w:val="single"/>
        </w:rPr>
        <w:t>gNB</w:t>
      </w:r>
      <w:proofErr w:type="spellEnd"/>
      <w:r>
        <w:rPr>
          <w:rFonts w:eastAsia="宋体"/>
          <w:b/>
          <w:bCs/>
          <w:u w:val="single"/>
        </w:rPr>
        <w:t>?</w:t>
      </w:r>
      <w:r w:rsidRPr="00916E5A">
        <w:rPr>
          <w:rFonts w:eastAsia="宋体"/>
          <w:b/>
          <w:bCs/>
          <w:u w:val="single"/>
        </w:rPr>
        <w:t xml:space="preserve"> </w:t>
      </w:r>
    </w:p>
    <w:p w14:paraId="3E36929A" w14:textId="32B60015" w:rsidR="00714604" w:rsidRPr="00916E5A" w:rsidRDefault="00714604" w:rsidP="00714604">
      <w:pPr>
        <w:spacing w:after="200" w:line="276" w:lineRule="auto"/>
        <w:ind w:right="-99"/>
        <w:jc w:val="both"/>
        <w:rPr>
          <w:shd w:val="clear" w:color="auto" w:fill="FFFFFF"/>
        </w:rPr>
      </w:pPr>
      <w:r>
        <w:rPr>
          <w:rFonts w:eastAsia="等线"/>
          <w:lang w:eastAsia="zh-CN"/>
        </w:rPr>
        <w:t xml:space="preserve">To facilitate preamble reception, the </w:t>
      </w:r>
      <w:proofErr w:type="spellStart"/>
      <w:r>
        <w:rPr>
          <w:rFonts w:eastAsia="等线"/>
          <w:lang w:eastAsia="zh-CN"/>
        </w:rPr>
        <w:t>gNB</w:t>
      </w:r>
      <w:proofErr w:type="spellEnd"/>
      <w:r>
        <w:rPr>
          <w:rFonts w:eastAsia="等线"/>
          <w:lang w:eastAsia="zh-CN"/>
        </w:rPr>
        <w:t xml:space="preserve"> should know whether the PRACH is repeated and the </w:t>
      </w:r>
      <w:r w:rsidR="00363E13">
        <w:rPr>
          <w:rFonts w:eastAsia="等线"/>
          <w:lang w:eastAsia="zh-CN"/>
        </w:rPr>
        <w:t>transmission</w:t>
      </w:r>
      <w:r>
        <w:rPr>
          <w:rFonts w:eastAsia="等线"/>
          <w:lang w:eastAsia="zh-CN"/>
        </w:rPr>
        <w:t xml:space="preserve"> number. </w:t>
      </w:r>
      <w:r w:rsidRPr="00916E5A">
        <w:rPr>
          <w:rFonts w:eastAsia="等线"/>
          <w:lang w:eastAsia="zh-CN"/>
        </w:rPr>
        <w:t xml:space="preserve">Considering that in initial access process, there is no UL signalling could be used by </w:t>
      </w:r>
      <w:r>
        <w:rPr>
          <w:rFonts w:eastAsia="等线"/>
          <w:lang w:eastAsia="zh-CN"/>
        </w:rPr>
        <w:t xml:space="preserve">UE to indicate the </w:t>
      </w:r>
      <w:r w:rsidR="00363E13">
        <w:rPr>
          <w:rFonts w:eastAsia="等线"/>
          <w:lang w:eastAsia="zh-CN"/>
        </w:rPr>
        <w:t>transmission</w:t>
      </w:r>
      <w:r>
        <w:rPr>
          <w:rFonts w:eastAsia="等线"/>
          <w:lang w:eastAsia="zh-CN"/>
        </w:rPr>
        <w:t xml:space="preserve"> number, the UE can indicate PRACH </w:t>
      </w:r>
      <w:r w:rsidR="00A702F3">
        <w:rPr>
          <w:rFonts w:eastAsia="等线"/>
          <w:lang w:eastAsia="zh-CN"/>
        </w:rPr>
        <w:t xml:space="preserve">repetition </w:t>
      </w:r>
      <w:r>
        <w:rPr>
          <w:rFonts w:eastAsia="等线"/>
          <w:lang w:eastAsia="zh-CN"/>
        </w:rPr>
        <w:t xml:space="preserve">via separate PRACH occasion or separate PRACH preambles, which could be configured to the UE via system information. This is similar with the mechanism utilized for the indication of Msg3 </w:t>
      </w:r>
      <w:r w:rsidR="00363E13">
        <w:rPr>
          <w:rFonts w:eastAsia="等线"/>
          <w:lang w:eastAsia="zh-CN"/>
        </w:rPr>
        <w:t>transmission</w:t>
      </w:r>
      <w:r>
        <w:rPr>
          <w:rFonts w:eastAsia="等线"/>
          <w:lang w:eastAsia="zh-CN"/>
        </w:rPr>
        <w:t xml:space="preserve"> in Rel.17. </w:t>
      </w:r>
    </w:p>
    <w:p w14:paraId="4EA2F72F" w14:textId="7E9AA9E3" w:rsidR="00714604" w:rsidRPr="00916E5A" w:rsidRDefault="00714604" w:rsidP="00714604">
      <w:pPr>
        <w:spacing w:after="200" w:line="276" w:lineRule="auto"/>
        <w:jc w:val="both"/>
        <w:rPr>
          <w:b/>
          <w:bCs/>
          <w:lang w:eastAsia="zh-CN"/>
        </w:rPr>
      </w:pPr>
      <w:r w:rsidRPr="008B576B">
        <w:rPr>
          <w:b/>
          <w:bCs/>
          <w:u w:val="single"/>
          <w:lang w:eastAsia="zh-CN"/>
        </w:rPr>
        <w:lastRenderedPageBreak/>
        <w:t xml:space="preserve">Proposal </w:t>
      </w:r>
      <w:r w:rsidR="00504B16">
        <w:rPr>
          <w:b/>
          <w:bCs/>
          <w:u w:val="single"/>
          <w:lang w:eastAsia="zh-CN"/>
        </w:rPr>
        <w:t>6</w:t>
      </w:r>
      <w:r w:rsidRPr="00916E5A">
        <w:rPr>
          <w:b/>
          <w:bCs/>
          <w:lang w:eastAsia="zh-CN"/>
        </w:rPr>
        <w:t xml:space="preserve">: UE can indicate </w:t>
      </w:r>
      <w:r w:rsidR="00DE7701">
        <w:rPr>
          <w:b/>
          <w:bCs/>
          <w:lang w:eastAsia="zh-CN"/>
        </w:rPr>
        <w:t xml:space="preserve">multiple </w:t>
      </w:r>
      <w:r w:rsidRPr="00916E5A">
        <w:rPr>
          <w:b/>
          <w:bCs/>
          <w:lang w:eastAsia="zh-CN"/>
        </w:rPr>
        <w:t xml:space="preserve">RRACH </w:t>
      </w:r>
      <w:r w:rsidR="00363E13">
        <w:rPr>
          <w:b/>
          <w:bCs/>
          <w:lang w:eastAsia="zh-CN"/>
        </w:rPr>
        <w:t>transmission</w:t>
      </w:r>
      <w:r w:rsidR="00A206FD">
        <w:rPr>
          <w:b/>
          <w:bCs/>
          <w:lang w:eastAsia="zh-CN"/>
        </w:rPr>
        <w:t>s</w:t>
      </w:r>
      <w:r>
        <w:rPr>
          <w:b/>
          <w:bCs/>
          <w:lang w:eastAsia="zh-CN"/>
        </w:rPr>
        <w:t xml:space="preserve"> </w:t>
      </w:r>
      <w:r w:rsidRPr="00916E5A">
        <w:rPr>
          <w:b/>
          <w:bCs/>
          <w:lang w:eastAsia="zh-CN"/>
        </w:rPr>
        <w:t>via separate PRACH occasion or separate PRACH preamble in case of shared PRACH occasions.</w:t>
      </w:r>
    </w:p>
    <w:p w14:paraId="5CF1ACB9" w14:textId="6F510D4C" w:rsidR="00714604" w:rsidRPr="000F609E" w:rsidRDefault="00714604" w:rsidP="00714604">
      <w:pPr>
        <w:overflowPunct w:val="0"/>
        <w:autoSpaceDE w:val="0"/>
        <w:autoSpaceDN w:val="0"/>
        <w:adjustRightInd w:val="0"/>
        <w:spacing w:before="60" w:after="120"/>
        <w:jc w:val="both"/>
        <w:textAlignment w:val="baseline"/>
        <w:rPr>
          <w:rFonts w:eastAsia="宋体"/>
          <w:b/>
          <w:bCs/>
          <w:u w:val="single"/>
          <w:lang w:val="en-US"/>
        </w:rPr>
      </w:pPr>
      <w:r w:rsidRPr="00916E5A">
        <w:rPr>
          <w:rFonts w:eastAsia="宋体"/>
          <w:b/>
          <w:bCs/>
          <w:u w:val="single"/>
        </w:rPr>
        <w:t xml:space="preserve">Issue </w:t>
      </w:r>
      <w:r w:rsidR="0035469B">
        <w:rPr>
          <w:rFonts w:eastAsia="宋体"/>
          <w:b/>
          <w:bCs/>
          <w:u w:val="single"/>
        </w:rPr>
        <w:t>4</w:t>
      </w:r>
      <w:r w:rsidRPr="00916E5A">
        <w:rPr>
          <w:rFonts w:eastAsia="宋体"/>
          <w:b/>
          <w:bCs/>
          <w:u w:val="single"/>
        </w:rPr>
        <w:t>: How does UE</w:t>
      </w:r>
      <w:r w:rsidRPr="00916E5A">
        <w:rPr>
          <w:rFonts w:eastAsia="宋体" w:hint="eastAsia"/>
          <w:b/>
          <w:bCs/>
          <w:u w:val="single"/>
          <w:lang w:eastAsia="zh-CN"/>
        </w:rPr>
        <w:t>/</w:t>
      </w:r>
      <w:proofErr w:type="spellStart"/>
      <w:r w:rsidRPr="00916E5A">
        <w:rPr>
          <w:rFonts w:eastAsia="宋体"/>
          <w:b/>
          <w:bCs/>
          <w:u w:val="single"/>
          <w:lang w:eastAsia="zh-CN"/>
        </w:rPr>
        <w:t>gNB</w:t>
      </w:r>
      <w:proofErr w:type="spellEnd"/>
      <w:r w:rsidRPr="00916E5A">
        <w:rPr>
          <w:rFonts w:eastAsia="宋体"/>
          <w:b/>
          <w:bCs/>
          <w:u w:val="single"/>
          <w:lang w:eastAsia="zh-CN"/>
        </w:rPr>
        <w:t xml:space="preserve"> </w:t>
      </w:r>
      <w:r w:rsidRPr="00916E5A">
        <w:rPr>
          <w:rFonts w:eastAsia="宋体"/>
          <w:b/>
          <w:bCs/>
          <w:u w:val="single"/>
        </w:rPr>
        <w:t xml:space="preserve">know the number of PRACH </w:t>
      </w:r>
      <w:r w:rsidR="00363E13">
        <w:rPr>
          <w:rFonts w:eastAsia="宋体"/>
          <w:b/>
          <w:bCs/>
          <w:u w:val="single"/>
        </w:rPr>
        <w:t>transmission</w:t>
      </w:r>
      <w:r w:rsidRPr="00916E5A">
        <w:rPr>
          <w:rFonts w:eastAsia="宋体"/>
          <w:b/>
          <w:bCs/>
          <w:u w:val="single"/>
        </w:rPr>
        <w:t>s?</w:t>
      </w:r>
    </w:p>
    <w:p w14:paraId="3E7C2F91" w14:textId="277B3F61" w:rsidR="00714604" w:rsidRPr="00916E5A" w:rsidRDefault="00714604" w:rsidP="00714604">
      <w:pPr>
        <w:spacing w:after="200" w:line="276" w:lineRule="auto"/>
        <w:jc w:val="both"/>
        <w:rPr>
          <w:rFonts w:eastAsia="等线"/>
          <w:lang w:eastAsia="zh-CN"/>
        </w:rPr>
      </w:pPr>
      <w:r w:rsidRPr="00916E5A">
        <w:rPr>
          <w:rFonts w:eastAsia="等线"/>
          <w:lang w:eastAsia="zh-CN"/>
        </w:rPr>
        <w:t xml:space="preserve">Before PRACH </w:t>
      </w:r>
      <w:r w:rsidR="00363E13">
        <w:rPr>
          <w:rFonts w:eastAsia="等线" w:hint="eastAsia"/>
          <w:lang w:eastAsia="zh-CN"/>
        </w:rPr>
        <w:t>transmission</w:t>
      </w:r>
      <w:r w:rsidRPr="00916E5A">
        <w:rPr>
          <w:rFonts w:eastAsia="等线"/>
          <w:lang w:eastAsia="zh-CN"/>
        </w:rPr>
        <w:t xml:space="preserve">, UE should </w:t>
      </w:r>
      <w:r w:rsidR="00D17BE0">
        <w:rPr>
          <w:rFonts w:eastAsia="等线"/>
          <w:lang w:eastAsia="zh-CN"/>
        </w:rPr>
        <w:t>determine</w:t>
      </w:r>
      <w:r w:rsidR="00D17BE0" w:rsidRPr="00916E5A">
        <w:rPr>
          <w:rFonts w:eastAsia="等线"/>
          <w:lang w:eastAsia="zh-CN"/>
        </w:rPr>
        <w:t xml:space="preserve"> </w:t>
      </w:r>
      <w:r w:rsidRPr="00916E5A">
        <w:rPr>
          <w:rFonts w:eastAsia="等线"/>
          <w:lang w:eastAsia="zh-CN"/>
        </w:rPr>
        <w:t xml:space="preserve">the number of </w:t>
      </w:r>
      <w:r w:rsidR="00363E13">
        <w:rPr>
          <w:rFonts w:eastAsia="等线"/>
          <w:lang w:eastAsia="zh-CN"/>
        </w:rPr>
        <w:t>transmission</w:t>
      </w:r>
      <w:r w:rsidRPr="00916E5A">
        <w:rPr>
          <w:rFonts w:eastAsia="等线"/>
          <w:lang w:eastAsia="zh-CN"/>
        </w:rPr>
        <w:t>s.</w:t>
      </w:r>
      <w:r>
        <w:rPr>
          <w:rFonts w:eastAsia="等线"/>
          <w:lang w:eastAsia="zh-CN"/>
        </w:rPr>
        <w:t xml:space="preserve"> </w:t>
      </w:r>
      <w:r w:rsidRPr="00916E5A">
        <w:rPr>
          <w:rFonts w:eastAsia="等线"/>
          <w:lang w:eastAsia="zh-CN"/>
        </w:rPr>
        <w:t xml:space="preserve"> </w:t>
      </w:r>
      <w:r>
        <w:rPr>
          <w:rFonts w:eastAsia="等线"/>
          <w:lang w:eastAsia="zh-CN"/>
        </w:rPr>
        <w:t>One method is to</w:t>
      </w:r>
      <w:r w:rsidRPr="00916E5A">
        <w:rPr>
          <w:rFonts w:eastAsia="等线"/>
          <w:lang w:eastAsia="zh-CN"/>
        </w:rPr>
        <w:t xml:space="preserve"> add the number of </w:t>
      </w:r>
      <w:r w:rsidR="00363E13">
        <w:rPr>
          <w:rFonts w:eastAsia="等线"/>
          <w:lang w:eastAsia="zh-CN"/>
        </w:rPr>
        <w:t>transmission</w:t>
      </w:r>
      <w:r w:rsidRPr="00916E5A">
        <w:rPr>
          <w:rFonts w:eastAsia="等线"/>
          <w:lang w:eastAsia="zh-CN"/>
        </w:rPr>
        <w:t xml:space="preserve">s in each line of the PRACH configuration table, then </w:t>
      </w:r>
      <w:proofErr w:type="spellStart"/>
      <w:r w:rsidRPr="00916E5A">
        <w:rPr>
          <w:rFonts w:eastAsia="等线"/>
          <w:lang w:eastAsia="zh-CN"/>
        </w:rPr>
        <w:t>gNB</w:t>
      </w:r>
      <w:proofErr w:type="spellEnd"/>
      <w:r w:rsidRPr="00916E5A">
        <w:rPr>
          <w:rFonts w:eastAsia="等线"/>
          <w:lang w:eastAsia="zh-CN"/>
        </w:rPr>
        <w:t xml:space="preserve"> could indicate the number of </w:t>
      </w:r>
      <w:r w:rsidR="00363E13">
        <w:rPr>
          <w:rFonts w:eastAsia="等线"/>
          <w:lang w:eastAsia="zh-CN"/>
        </w:rPr>
        <w:t>transmission</w:t>
      </w:r>
      <w:r w:rsidRPr="00916E5A">
        <w:rPr>
          <w:rFonts w:eastAsia="等线"/>
          <w:lang w:eastAsia="zh-CN"/>
        </w:rPr>
        <w:t>s by reusing the 8</w:t>
      </w:r>
      <w:r w:rsidRPr="00916E5A">
        <w:rPr>
          <w:rFonts w:eastAsia="等线" w:hint="eastAsia"/>
          <w:lang w:eastAsia="zh-CN"/>
        </w:rPr>
        <w:t>bit</w:t>
      </w:r>
      <w:r w:rsidRPr="00916E5A">
        <w:rPr>
          <w:rFonts w:eastAsia="等线"/>
          <w:lang w:eastAsia="zh-CN"/>
        </w:rPr>
        <w:t xml:space="preserve">s </w:t>
      </w:r>
      <w:r>
        <w:rPr>
          <w:rFonts w:eastAsia="等线"/>
          <w:lang w:eastAsia="zh-CN"/>
        </w:rPr>
        <w:t xml:space="preserve">PRACH configuration index </w:t>
      </w:r>
      <w:r w:rsidRPr="00916E5A">
        <w:rPr>
          <w:rFonts w:eastAsia="等线" w:hint="eastAsia"/>
          <w:lang w:eastAsia="zh-CN"/>
        </w:rPr>
        <w:t>indication</w:t>
      </w:r>
      <w:r w:rsidRPr="00916E5A">
        <w:rPr>
          <w:rFonts w:eastAsia="等线"/>
          <w:lang w:eastAsia="zh-CN"/>
        </w:rPr>
        <w:t xml:space="preserve"> in SIB1</w:t>
      </w:r>
      <w:r w:rsidRPr="00916E5A">
        <w:rPr>
          <w:rFonts w:eastAsia="等线" w:hint="eastAsia"/>
          <w:lang w:eastAsia="zh-CN"/>
        </w:rPr>
        <w:t>.</w:t>
      </w:r>
      <w:r w:rsidRPr="00916E5A">
        <w:rPr>
          <w:rFonts w:eastAsia="等线"/>
          <w:lang w:eastAsia="zh-CN"/>
        </w:rPr>
        <w:t xml:space="preserve"> </w:t>
      </w:r>
      <w:r>
        <w:rPr>
          <w:rFonts w:eastAsia="等线"/>
          <w:lang w:eastAsia="zh-CN"/>
        </w:rPr>
        <w:t>Alternatively, no updates are needed for the PRACH configuration table</w:t>
      </w:r>
      <w:r w:rsidR="0033494A">
        <w:rPr>
          <w:rFonts w:eastAsia="等线"/>
          <w:lang w:eastAsia="zh-CN"/>
        </w:rPr>
        <w:t xml:space="preserve">. The </w:t>
      </w:r>
      <w:proofErr w:type="spellStart"/>
      <w:r w:rsidR="0033494A">
        <w:rPr>
          <w:rFonts w:eastAsia="等线"/>
          <w:lang w:eastAsia="zh-CN"/>
        </w:rPr>
        <w:t>gNB</w:t>
      </w:r>
      <w:proofErr w:type="spellEnd"/>
      <w:r w:rsidR="0033494A">
        <w:rPr>
          <w:rFonts w:eastAsia="等线"/>
          <w:lang w:eastAsia="zh-CN"/>
        </w:rPr>
        <w:t xml:space="preserve"> configures a set of  PRACH repetition numbers and the UE </w:t>
      </w:r>
      <w:r>
        <w:rPr>
          <w:rFonts w:eastAsia="等线"/>
          <w:lang w:eastAsia="zh-CN"/>
        </w:rPr>
        <w:t>determine</w:t>
      </w:r>
      <w:r w:rsidR="0033494A">
        <w:rPr>
          <w:rFonts w:eastAsia="等线"/>
          <w:lang w:eastAsia="zh-CN"/>
        </w:rPr>
        <w:t>s</w:t>
      </w:r>
      <w:r>
        <w:rPr>
          <w:rFonts w:eastAsia="等线"/>
          <w:lang w:eastAsia="zh-CN"/>
        </w:rPr>
        <w:t xml:space="preserve"> the number of </w:t>
      </w:r>
      <w:r w:rsidR="00E731FF">
        <w:rPr>
          <w:rFonts w:eastAsia="等线"/>
          <w:lang w:eastAsia="zh-CN"/>
        </w:rPr>
        <w:t xml:space="preserve">repetitions </w:t>
      </w:r>
      <w:r w:rsidR="00070668">
        <w:rPr>
          <w:rFonts w:eastAsia="等线"/>
          <w:lang w:eastAsia="zh-CN"/>
        </w:rPr>
        <w:t>based on</w:t>
      </w:r>
      <w:r>
        <w:rPr>
          <w:rFonts w:eastAsia="等线"/>
          <w:lang w:eastAsia="zh-CN"/>
        </w:rPr>
        <w:t xml:space="preserve">, </w:t>
      </w:r>
      <w:proofErr w:type="spellStart"/>
      <w:r>
        <w:rPr>
          <w:rFonts w:eastAsia="等线"/>
          <w:lang w:eastAsia="zh-CN"/>
        </w:rPr>
        <w:t>e.g</w:t>
      </w:r>
      <w:proofErr w:type="spellEnd"/>
      <w:r>
        <w:rPr>
          <w:rFonts w:eastAsia="等线"/>
          <w:lang w:eastAsia="zh-CN"/>
        </w:rPr>
        <w:t xml:space="preserve">, </w:t>
      </w:r>
      <w:r w:rsidR="00070668">
        <w:rPr>
          <w:rFonts w:eastAsia="等线"/>
          <w:lang w:eastAsia="zh-CN"/>
        </w:rPr>
        <w:t xml:space="preserve">an </w:t>
      </w:r>
      <w:r>
        <w:rPr>
          <w:rFonts w:eastAsia="等线"/>
          <w:lang w:eastAsia="zh-CN"/>
        </w:rPr>
        <w:t xml:space="preserve">RSRP threshold. A specific number of </w:t>
      </w:r>
      <w:r w:rsidR="00363E13">
        <w:rPr>
          <w:rFonts w:eastAsia="等线"/>
          <w:lang w:eastAsia="zh-CN"/>
        </w:rPr>
        <w:t>transmission</w:t>
      </w:r>
      <w:r>
        <w:rPr>
          <w:rFonts w:eastAsia="等线"/>
          <w:lang w:eastAsia="zh-CN"/>
        </w:rPr>
        <w:t xml:space="preserve">s is used for PRACH transmission if the measured RSRP is below a configured RSRP threshold.   </w:t>
      </w:r>
    </w:p>
    <w:p w14:paraId="5FAA67CE" w14:textId="0E747895" w:rsidR="00714604" w:rsidRPr="00714604" w:rsidRDefault="00714604" w:rsidP="009148E3">
      <w:pPr>
        <w:spacing w:after="200" w:line="276" w:lineRule="auto"/>
        <w:jc w:val="both"/>
        <w:rPr>
          <w:rFonts w:eastAsia="等线"/>
          <w:b/>
          <w:bCs/>
          <w:lang w:eastAsia="zh-CN"/>
        </w:rPr>
      </w:pPr>
      <w:r w:rsidRPr="00985909">
        <w:rPr>
          <w:b/>
          <w:bCs/>
          <w:u w:val="single"/>
          <w:lang w:eastAsia="zh-CN"/>
        </w:rPr>
        <w:t xml:space="preserve">Proposal </w:t>
      </w:r>
      <w:r w:rsidR="00504B16" w:rsidRPr="00985909">
        <w:rPr>
          <w:b/>
          <w:bCs/>
          <w:u w:val="single"/>
          <w:lang w:eastAsia="zh-CN"/>
        </w:rPr>
        <w:t>7</w:t>
      </w:r>
      <w:r w:rsidRPr="00916E5A">
        <w:rPr>
          <w:b/>
          <w:bCs/>
          <w:lang w:eastAsia="zh-CN"/>
        </w:rPr>
        <w:t xml:space="preserve">: The number of </w:t>
      </w:r>
      <w:r w:rsidR="00363E13">
        <w:rPr>
          <w:b/>
          <w:bCs/>
          <w:lang w:eastAsia="zh-CN"/>
        </w:rPr>
        <w:t>transmission</w:t>
      </w:r>
      <w:r w:rsidRPr="00916E5A">
        <w:rPr>
          <w:b/>
          <w:bCs/>
          <w:lang w:eastAsia="zh-CN"/>
        </w:rPr>
        <w:t xml:space="preserve">s could be </w:t>
      </w:r>
      <w:r>
        <w:rPr>
          <w:b/>
          <w:bCs/>
          <w:lang w:eastAsia="zh-CN"/>
        </w:rPr>
        <w:t xml:space="preserve">explicitly or implicitly determined by the UE through </w:t>
      </w:r>
      <w:r w:rsidRPr="00916E5A">
        <w:rPr>
          <w:b/>
          <w:bCs/>
          <w:lang w:eastAsia="zh-CN"/>
        </w:rPr>
        <w:t>higher layer signalling.</w:t>
      </w:r>
    </w:p>
    <w:p w14:paraId="77298B33" w14:textId="5A1CCF54" w:rsidR="00333FE5" w:rsidRPr="00916E5A" w:rsidRDefault="00333FE5" w:rsidP="009148E3">
      <w:pPr>
        <w:jc w:val="both"/>
        <w:outlineLvl w:val="1"/>
        <w:rPr>
          <w:b/>
          <w:bCs/>
          <w:lang w:eastAsia="zh-CN"/>
        </w:rPr>
      </w:pPr>
      <w:r w:rsidRPr="00916E5A">
        <w:rPr>
          <w:b/>
          <w:bCs/>
          <w:lang w:eastAsia="zh-CN"/>
        </w:rPr>
        <w:t xml:space="preserve">2.2 </w:t>
      </w:r>
      <w:r w:rsidR="00327CFF" w:rsidRPr="00327CFF">
        <w:rPr>
          <w:b/>
          <w:bCs/>
          <w:lang w:eastAsia="zh-CN"/>
        </w:rPr>
        <w:t xml:space="preserve">Multiple PRACH transmissions </w:t>
      </w:r>
      <w:r w:rsidRPr="00916E5A">
        <w:rPr>
          <w:b/>
          <w:bCs/>
          <w:lang w:eastAsia="zh-CN"/>
        </w:rPr>
        <w:t xml:space="preserve">with </w:t>
      </w:r>
      <w:r w:rsidR="001C66FE" w:rsidRPr="00916E5A">
        <w:rPr>
          <w:b/>
          <w:bCs/>
          <w:lang w:eastAsia="zh-CN"/>
        </w:rPr>
        <w:t>different</w:t>
      </w:r>
      <w:r w:rsidRPr="00916E5A">
        <w:rPr>
          <w:b/>
          <w:bCs/>
          <w:lang w:eastAsia="zh-CN"/>
        </w:rPr>
        <w:t xml:space="preserve"> beams </w:t>
      </w:r>
    </w:p>
    <w:p w14:paraId="0C381A6F" w14:textId="47D88864" w:rsidR="00F20A03" w:rsidRPr="00916E5A" w:rsidRDefault="00ED0CA3" w:rsidP="009148E3">
      <w:pPr>
        <w:widowControl w:val="0"/>
        <w:autoSpaceDE w:val="0"/>
        <w:autoSpaceDN w:val="0"/>
        <w:adjustRightInd w:val="0"/>
        <w:spacing w:after="0"/>
        <w:jc w:val="both"/>
        <w:rPr>
          <w:rFonts w:eastAsia="等线"/>
          <w:lang w:val="en-US" w:eastAsia="zh-CN"/>
        </w:rPr>
      </w:pPr>
      <w:r w:rsidRPr="00916E5A">
        <w:rPr>
          <w:rFonts w:eastAsia="等线" w:hint="eastAsia"/>
          <w:lang w:val="en-US" w:eastAsia="zh-CN"/>
        </w:rPr>
        <w:t>I</w:t>
      </w:r>
      <w:r w:rsidRPr="00916E5A">
        <w:rPr>
          <w:rFonts w:eastAsia="等线"/>
          <w:lang w:val="en-US" w:eastAsia="zh-CN"/>
        </w:rPr>
        <w:t>t is not clear how well the network can rely on the beam</w:t>
      </w:r>
      <w:r w:rsidRPr="00916E5A">
        <w:rPr>
          <w:rFonts w:eastAsia="等线" w:hint="eastAsia"/>
          <w:lang w:val="en-US" w:eastAsia="zh-CN"/>
        </w:rPr>
        <w:t xml:space="preserve"> </w:t>
      </w:r>
      <w:r w:rsidRPr="00916E5A">
        <w:rPr>
          <w:rFonts w:eastAsia="等线"/>
          <w:lang w:val="en-US" w:eastAsia="zh-CN"/>
        </w:rPr>
        <w:t>correspondence implementations during initial access. B</w:t>
      </w:r>
      <w:r w:rsidRPr="00916E5A">
        <w:rPr>
          <w:rFonts w:eastAsia="等线" w:hint="eastAsia"/>
          <w:lang w:val="en-US" w:eastAsia="zh-CN"/>
        </w:rPr>
        <w:t>e</w:t>
      </w:r>
      <w:r w:rsidRPr="00916E5A">
        <w:rPr>
          <w:rFonts w:eastAsia="等线"/>
          <w:lang w:val="en-US" w:eastAsia="zh-CN"/>
        </w:rPr>
        <w:t>sides, the UE capability is transparent in random access procedure</w:t>
      </w:r>
      <w:r w:rsidR="0091461E">
        <w:rPr>
          <w:rFonts w:eastAsia="等线"/>
          <w:lang w:val="en-US" w:eastAsia="zh-CN"/>
        </w:rPr>
        <w:t xml:space="preserve"> in initial access</w:t>
      </w:r>
      <w:r w:rsidRPr="00916E5A">
        <w:rPr>
          <w:rFonts w:eastAsia="等线"/>
          <w:lang w:val="en-US" w:eastAsia="zh-CN"/>
        </w:rPr>
        <w:t>, and beam</w:t>
      </w:r>
      <w:r w:rsidRPr="00916E5A">
        <w:rPr>
          <w:rFonts w:eastAsia="等线" w:hint="eastAsia"/>
          <w:lang w:val="en-US" w:eastAsia="zh-CN"/>
        </w:rPr>
        <w:t xml:space="preserve"> </w:t>
      </w:r>
      <w:r w:rsidRPr="00916E5A">
        <w:rPr>
          <w:rFonts w:eastAsia="等线"/>
          <w:lang w:val="en-US" w:eastAsia="zh-CN"/>
        </w:rPr>
        <w:t xml:space="preserve">correspondence may not be guaranteed due to lack of reciprocity. Moreover, </w:t>
      </w:r>
      <w:r w:rsidR="00363E13">
        <w:rPr>
          <w:rFonts w:eastAsia="等线" w:hint="eastAsia"/>
          <w:lang w:val="en-US" w:eastAsia="zh-CN"/>
        </w:rPr>
        <w:t>transmission</w:t>
      </w:r>
      <w:r w:rsidR="00100EBF" w:rsidRPr="00916E5A">
        <w:rPr>
          <w:rFonts w:eastAsia="等线"/>
          <w:lang w:val="en-US" w:eastAsia="zh-CN"/>
        </w:rPr>
        <w:t xml:space="preserve"> with different beams</w:t>
      </w:r>
      <w:r w:rsidR="00100EBF" w:rsidRPr="00916E5A">
        <w:rPr>
          <w:rFonts w:eastAsia="等线" w:hint="eastAsia"/>
          <w:lang w:val="en-US" w:eastAsia="zh-CN"/>
        </w:rPr>
        <w:t xml:space="preserve"> </w:t>
      </w:r>
      <w:r w:rsidR="00100EBF" w:rsidRPr="00916E5A">
        <w:rPr>
          <w:rFonts w:eastAsia="等线"/>
          <w:lang w:val="en-US" w:eastAsia="zh-CN"/>
        </w:rPr>
        <w:t xml:space="preserve">increases robustness even for UE with beam correspondence. </w:t>
      </w:r>
      <w:r w:rsidR="00983956">
        <w:rPr>
          <w:rFonts w:eastAsia="等线"/>
          <w:lang w:val="en-US" w:eastAsia="zh-CN"/>
        </w:rPr>
        <w:t>T</w:t>
      </w:r>
      <w:r w:rsidR="00983956" w:rsidRPr="00916E5A">
        <w:rPr>
          <w:rFonts w:eastAsia="等线"/>
          <w:lang w:val="en-US" w:eastAsia="zh-CN"/>
        </w:rPr>
        <w:t xml:space="preserve">he </w:t>
      </w:r>
      <w:r w:rsidR="00100EBF" w:rsidRPr="00916E5A">
        <w:rPr>
          <w:rFonts w:eastAsia="等线"/>
          <w:lang w:val="en-US" w:eastAsia="zh-CN"/>
        </w:rPr>
        <w:t>gain of multiple PRACH transmission with different beam</w:t>
      </w:r>
      <w:r w:rsidR="001C3CAC" w:rsidRPr="00916E5A">
        <w:rPr>
          <w:rFonts w:eastAsia="等线"/>
          <w:lang w:val="en-US" w:eastAsia="zh-CN"/>
        </w:rPr>
        <w:t>s</w:t>
      </w:r>
      <w:r w:rsidR="00100EBF" w:rsidRPr="00916E5A">
        <w:rPr>
          <w:rFonts w:eastAsia="等线"/>
          <w:lang w:val="en-US" w:eastAsia="zh-CN"/>
        </w:rPr>
        <w:t xml:space="preserve"> is</w:t>
      </w:r>
      <w:r w:rsidR="00477BA5" w:rsidRPr="00916E5A">
        <w:rPr>
          <w:rFonts w:eastAsia="等线" w:hint="eastAsia"/>
          <w:lang w:val="en-US" w:eastAsia="zh-CN"/>
        </w:rPr>
        <w:t xml:space="preserve"> </w:t>
      </w:r>
      <w:r w:rsidR="00100EBF" w:rsidRPr="00916E5A">
        <w:rPr>
          <w:rFonts w:eastAsia="等线"/>
          <w:lang w:val="en-US" w:eastAsia="zh-CN"/>
        </w:rPr>
        <w:t>provided in TR 38.830. So, supporting different beams could</w:t>
      </w:r>
      <w:r w:rsidR="00477BA5" w:rsidRPr="00916E5A">
        <w:rPr>
          <w:rFonts w:eastAsia="等线"/>
          <w:lang w:val="en-US" w:eastAsia="zh-CN"/>
        </w:rPr>
        <w:t xml:space="preserve"> </w:t>
      </w:r>
      <w:r w:rsidR="00100EBF" w:rsidRPr="00916E5A">
        <w:rPr>
          <w:rFonts w:eastAsia="等线"/>
          <w:lang w:val="en-US" w:eastAsia="zh-CN"/>
        </w:rPr>
        <w:t>also be beneficial.</w:t>
      </w:r>
    </w:p>
    <w:p w14:paraId="40E9333C" w14:textId="41952E65" w:rsidR="00F20A03" w:rsidRPr="00916E5A" w:rsidRDefault="00477BA5" w:rsidP="009148E3">
      <w:pPr>
        <w:widowControl w:val="0"/>
        <w:autoSpaceDE w:val="0"/>
        <w:autoSpaceDN w:val="0"/>
        <w:adjustRightInd w:val="0"/>
        <w:spacing w:after="0"/>
        <w:jc w:val="both"/>
        <w:rPr>
          <w:rFonts w:ascii="TimesNewRomanPSMT" w:eastAsia="TimesNewRomanPSMT" w:hAnsi="Calibri" w:cs="TimesNewRomanPSMT"/>
          <w:lang w:val="en-US" w:eastAsia="zh-CN"/>
        </w:rPr>
      </w:pPr>
      <w:r w:rsidRPr="00916E5A">
        <w:rPr>
          <w:rFonts w:ascii="TimesNewRomanPSMT" w:eastAsia="TimesNewRomanPSMT" w:hAnsi="Calibri" w:cs="TimesNewRomanPSMT" w:hint="eastAsia"/>
          <w:lang w:val="en-US" w:eastAsia="zh-CN"/>
        </w:rPr>
        <w:t xml:space="preserve"> </w:t>
      </w:r>
    </w:p>
    <w:p w14:paraId="47EC9703" w14:textId="20BA23E0" w:rsidR="00DE5B7A" w:rsidRPr="00985909" w:rsidRDefault="00100EBF" w:rsidP="009148E3">
      <w:pPr>
        <w:spacing w:after="200" w:line="276" w:lineRule="auto"/>
        <w:jc w:val="both"/>
        <w:rPr>
          <w:rFonts w:eastAsia="等线"/>
          <w:b/>
          <w:bCs/>
          <w:lang w:eastAsia="zh-CN"/>
        </w:rPr>
      </w:pPr>
      <w:r w:rsidRPr="00985909">
        <w:rPr>
          <w:b/>
          <w:bCs/>
          <w:u w:val="single"/>
          <w:lang w:eastAsia="zh-CN"/>
        </w:rPr>
        <w:t xml:space="preserve">Proposal </w:t>
      </w:r>
      <w:r w:rsidR="00504B16" w:rsidRPr="00985909">
        <w:rPr>
          <w:b/>
          <w:bCs/>
          <w:u w:val="single"/>
          <w:lang w:eastAsia="zh-CN"/>
        </w:rPr>
        <w:t>8</w:t>
      </w:r>
      <w:r w:rsidRPr="00916E5A">
        <w:rPr>
          <w:b/>
          <w:bCs/>
          <w:lang w:eastAsia="zh-CN"/>
        </w:rPr>
        <w:t xml:space="preserve">: PRACH </w:t>
      </w:r>
      <w:r w:rsidR="00363E13">
        <w:rPr>
          <w:b/>
          <w:bCs/>
          <w:lang w:eastAsia="zh-CN"/>
        </w:rPr>
        <w:t>transmission</w:t>
      </w:r>
      <w:r w:rsidRPr="00916E5A">
        <w:rPr>
          <w:b/>
          <w:bCs/>
          <w:lang w:eastAsia="zh-CN"/>
        </w:rPr>
        <w:t xml:space="preserve"> with different beam for 4 step RACH should be supported in Rel</w:t>
      </w:r>
      <w:r w:rsidRPr="00916E5A">
        <w:rPr>
          <w:rFonts w:ascii="等线" w:eastAsia="等线" w:hAnsi="等线" w:hint="eastAsia"/>
          <w:b/>
          <w:bCs/>
          <w:lang w:eastAsia="zh-CN"/>
        </w:rPr>
        <w:t>-</w:t>
      </w:r>
      <w:r w:rsidRPr="00916E5A">
        <w:rPr>
          <w:b/>
          <w:bCs/>
          <w:lang w:eastAsia="zh-CN"/>
        </w:rPr>
        <w:t>18.</w:t>
      </w:r>
    </w:p>
    <w:p w14:paraId="63667731" w14:textId="025965DD" w:rsidR="00A70579" w:rsidRDefault="00306977" w:rsidP="009148E3">
      <w:pPr>
        <w:pStyle w:val="1"/>
        <w:tabs>
          <w:tab w:val="num" w:pos="0"/>
        </w:tabs>
        <w:ind w:left="0" w:firstLine="0"/>
        <w:jc w:val="both"/>
        <w:rPr>
          <w:rFonts w:eastAsia="MS Mincho"/>
          <w:lang w:eastAsia="ja-JP"/>
        </w:rPr>
      </w:pPr>
      <w:r>
        <w:rPr>
          <w:rFonts w:eastAsia="MS Mincho"/>
          <w:lang w:eastAsia="ja-JP"/>
        </w:rPr>
        <w:t>Conclusion</w:t>
      </w:r>
    </w:p>
    <w:p w14:paraId="6CF77B06" w14:textId="34FED111" w:rsidR="0048795F" w:rsidRDefault="0048795F" w:rsidP="009148E3">
      <w:pPr>
        <w:jc w:val="both"/>
        <w:rPr>
          <w:lang w:eastAsia="ja-JP"/>
        </w:rPr>
      </w:pPr>
      <w:r>
        <w:rPr>
          <w:lang w:eastAsia="ja-JP"/>
        </w:rPr>
        <w:t>In summary, we</w:t>
      </w:r>
      <w:r w:rsidR="0028291E">
        <w:rPr>
          <w:lang w:eastAsia="ja-JP"/>
        </w:rPr>
        <w:t xml:space="preserve"> </w:t>
      </w:r>
      <w:r>
        <w:rPr>
          <w:lang w:eastAsia="ja-JP"/>
        </w:rPr>
        <w:t xml:space="preserve">propose the followings for </w:t>
      </w:r>
      <w:r w:rsidR="00FB16AD">
        <w:rPr>
          <w:lang w:eastAsia="ja-JP"/>
        </w:rPr>
        <w:t>Rel-1</w:t>
      </w:r>
      <w:r w:rsidR="00502F89">
        <w:rPr>
          <w:lang w:eastAsia="ja-JP"/>
        </w:rPr>
        <w:t>8</w:t>
      </w:r>
      <w:r w:rsidR="00FB16AD">
        <w:rPr>
          <w:lang w:eastAsia="ja-JP"/>
        </w:rPr>
        <w:t xml:space="preserve"> NR</w:t>
      </w:r>
      <w:r w:rsidR="00DD2F20">
        <w:rPr>
          <w:rFonts w:eastAsia="MS Mincho"/>
          <w:lang w:eastAsia="ja-JP"/>
        </w:rPr>
        <w:t xml:space="preserve"> </w:t>
      </w:r>
      <w:r w:rsidR="00DD2F20" w:rsidRPr="00287F78">
        <w:rPr>
          <w:lang w:val="en-US"/>
        </w:rPr>
        <w:t>PRACH coverage enhancements</w:t>
      </w:r>
      <w:r w:rsidR="00C10CEF">
        <w:rPr>
          <w:lang w:eastAsia="ja-JP"/>
        </w:rPr>
        <w:t>:</w:t>
      </w:r>
    </w:p>
    <w:p w14:paraId="3E58E207" w14:textId="77777777" w:rsidR="009D25D3" w:rsidRPr="00916E5A" w:rsidRDefault="009D25D3" w:rsidP="009D25D3">
      <w:pPr>
        <w:overflowPunct w:val="0"/>
        <w:autoSpaceDE w:val="0"/>
        <w:autoSpaceDN w:val="0"/>
        <w:adjustRightInd w:val="0"/>
        <w:spacing w:before="60" w:after="120"/>
        <w:jc w:val="both"/>
        <w:textAlignment w:val="baseline"/>
        <w:rPr>
          <w:rFonts w:eastAsia="宋体"/>
          <w:b/>
          <w:bCs/>
          <w:lang w:eastAsia="zh-CN"/>
        </w:rPr>
      </w:pPr>
      <w:r w:rsidRPr="003C2239">
        <w:rPr>
          <w:rFonts w:eastAsia="宋体"/>
          <w:b/>
          <w:bCs/>
          <w:u w:val="single"/>
          <w:lang w:eastAsia="zh-CN"/>
        </w:rPr>
        <w:t>Proposal 1</w:t>
      </w:r>
      <w:r w:rsidRPr="00916E5A">
        <w:rPr>
          <w:rFonts w:eastAsia="宋体"/>
          <w:b/>
          <w:bCs/>
          <w:lang w:eastAsia="zh-CN"/>
        </w:rPr>
        <w:t xml:space="preserve">: The following issues should be solved to realize PRACH </w:t>
      </w:r>
      <w:r>
        <w:rPr>
          <w:rFonts w:eastAsia="宋体"/>
          <w:b/>
          <w:bCs/>
          <w:lang w:eastAsia="zh-CN"/>
        </w:rPr>
        <w:t>transmission</w:t>
      </w:r>
      <w:r w:rsidRPr="00916E5A">
        <w:rPr>
          <w:rFonts w:eastAsia="宋体"/>
          <w:b/>
          <w:bCs/>
          <w:lang w:eastAsia="zh-CN"/>
        </w:rPr>
        <w:t xml:space="preserve"> with same beam:</w:t>
      </w:r>
    </w:p>
    <w:p w14:paraId="72E40C38" w14:textId="77777777" w:rsidR="009D25D3" w:rsidRPr="00916E5A" w:rsidRDefault="009D25D3" w:rsidP="009D25D3">
      <w:pPr>
        <w:pStyle w:val="ac"/>
        <w:numPr>
          <w:ilvl w:val="0"/>
          <w:numId w:val="35"/>
        </w:numPr>
        <w:overflowPunct w:val="0"/>
        <w:autoSpaceDE w:val="0"/>
        <w:autoSpaceDN w:val="0"/>
        <w:adjustRightInd w:val="0"/>
        <w:spacing w:before="60" w:after="120" w:line="240" w:lineRule="auto"/>
        <w:jc w:val="both"/>
        <w:textAlignment w:val="baseline"/>
        <w:rPr>
          <w:rFonts w:eastAsia="宋体"/>
          <w:b/>
          <w:bCs/>
          <w:sz w:val="20"/>
          <w:szCs w:val="20"/>
          <w:lang w:val="en-GB" w:bidi="ar-SA"/>
        </w:rPr>
      </w:pPr>
      <w:r w:rsidRPr="00916E5A">
        <w:rPr>
          <w:rFonts w:eastAsia="宋体"/>
          <w:b/>
          <w:bCs/>
          <w:sz w:val="20"/>
          <w:szCs w:val="20"/>
          <w:lang w:val="en-GB" w:bidi="ar-SA"/>
        </w:rPr>
        <w:t xml:space="preserve">Issue </w:t>
      </w:r>
      <w:r>
        <w:rPr>
          <w:rFonts w:eastAsia="宋体"/>
          <w:b/>
          <w:bCs/>
          <w:sz w:val="20"/>
          <w:szCs w:val="20"/>
          <w:lang w:val="en-GB" w:bidi="ar-SA"/>
        </w:rPr>
        <w:t>1</w:t>
      </w:r>
      <w:r w:rsidRPr="00916E5A">
        <w:rPr>
          <w:rFonts w:eastAsia="宋体"/>
          <w:b/>
          <w:bCs/>
          <w:sz w:val="20"/>
          <w:szCs w:val="20"/>
          <w:lang w:val="en-GB" w:bidi="ar-SA"/>
        </w:rPr>
        <w:t xml:space="preserve">: How does UE </w:t>
      </w:r>
      <w:r>
        <w:rPr>
          <w:rFonts w:eastAsia="宋体"/>
          <w:b/>
          <w:bCs/>
          <w:sz w:val="20"/>
          <w:szCs w:val="20"/>
          <w:lang w:val="en-GB" w:bidi="ar-SA"/>
        </w:rPr>
        <w:t>determine</w:t>
      </w:r>
      <w:r w:rsidRPr="00916E5A">
        <w:rPr>
          <w:rFonts w:eastAsia="宋体"/>
          <w:b/>
          <w:bCs/>
          <w:sz w:val="20"/>
          <w:szCs w:val="20"/>
          <w:lang w:val="en-GB" w:bidi="ar-SA"/>
        </w:rPr>
        <w:t xml:space="preserve"> the RO and preamble to be used for each </w:t>
      </w:r>
      <w:r>
        <w:rPr>
          <w:rFonts w:eastAsia="宋体"/>
          <w:b/>
          <w:bCs/>
          <w:sz w:val="20"/>
          <w:szCs w:val="20"/>
          <w:lang w:val="en-GB" w:bidi="ar-SA"/>
        </w:rPr>
        <w:t>transmission</w:t>
      </w:r>
      <w:r w:rsidRPr="00916E5A">
        <w:rPr>
          <w:rFonts w:eastAsia="宋体"/>
          <w:b/>
          <w:bCs/>
          <w:sz w:val="20"/>
          <w:szCs w:val="20"/>
          <w:lang w:val="en-GB" w:bidi="ar-SA"/>
        </w:rPr>
        <w:t>?</w:t>
      </w:r>
    </w:p>
    <w:p w14:paraId="31B5ACD7" w14:textId="77777777" w:rsidR="009D25D3" w:rsidRPr="00A83340" w:rsidRDefault="009D25D3" w:rsidP="009D25D3">
      <w:pPr>
        <w:pStyle w:val="ac"/>
        <w:numPr>
          <w:ilvl w:val="0"/>
          <w:numId w:val="35"/>
        </w:numPr>
        <w:overflowPunct w:val="0"/>
        <w:autoSpaceDE w:val="0"/>
        <w:autoSpaceDN w:val="0"/>
        <w:adjustRightInd w:val="0"/>
        <w:spacing w:before="60" w:after="120" w:line="240" w:lineRule="auto"/>
        <w:jc w:val="both"/>
        <w:textAlignment w:val="baseline"/>
        <w:rPr>
          <w:rFonts w:eastAsia="宋体"/>
          <w:b/>
          <w:bCs/>
        </w:rPr>
      </w:pPr>
      <w:r w:rsidRPr="00916E5A">
        <w:rPr>
          <w:rFonts w:eastAsia="宋体"/>
          <w:b/>
          <w:bCs/>
          <w:sz w:val="20"/>
          <w:szCs w:val="20"/>
          <w:lang w:val="en-GB" w:bidi="ar-SA"/>
        </w:rPr>
        <w:t>Issue</w:t>
      </w:r>
      <w:r>
        <w:rPr>
          <w:rFonts w:eastAsia="宋体"/>
          <w:b/>
          <w:bCs/>
          <w:sz w:val="20"/>
          <w:szCs w:val="20"/>
          <w:lang w:val="en-GB" w:bidi="ar-SA"/>
        </w:rPr>
        <w:t xml:space="preserve"> 2</w:t>
      </w:r>
      <w:r w:rsidRPr="00916E5A">
        <w:rPr>
          <w:rFonts w:eastAsia="宋体"/>
          <w:b/>
          <w:bCs/>
          <w:sz w:val="20"/>
          <w:szCs w:val="20"/>
          <w:lang w:val="en-GB" w:bidi="ar-SA"/>
        </w:rPr>
        <w:t xml:space="preserve">: </w:t>
      </w:r>
      <w:r w:rsidRPr="00916E5A">
        <w:rPr>
          <w:rFonts w:eastAsia="宋体"/>
          <w:b/>
          <w:bCs/>
          <w:sz w:val="20"/>
          <w:szCs w:val="20"/>
          <w:lang w:val="en-GB" w:eastAsia="zh-CN" w:bidi="ar-SA"/>
        </w:rPr>
        <w:t xml:space="preserve">How </w:t>
      </w:r>
      <w:r w:rsidRPr="00916E5A">
        <w:rPr>
          <w:rFonts w:eastAsia="宋体" w:hint="eastAsia"/>
          <w:b/>
          <w:bCs/>
          <w:sz w:val="20"/>
          <w:szCs w:val="20"/>
          <w:lang w:val="en-GB" w:eastAsia="zh-CN" w:bidi="ar-SA"/>
        </w:rPr>
        <w:t>to</w:t>
      </w:r>
      <w:r w:rsidRPr="00916E5A">
        <w:rPr>
          <w:rFonts w:eastAsia="宋体"/>
          <w:b/>
          <w:bCs/>
          <w:sz w:val="20"/>
          <w:szCs w:val="20"/>
          <w:lang w:val="en-GB" w:eastAsia="zh-CN" w:bidi="ar-SA"/>
        </w:rPr>
        <w:t xml:space="preserve"> determine the PDCCH monitoring window </w:t>
      </w:r>
      <w:r>
        <w:rPr>
          <w:rFonts w:eastAsia="宋体" w:hint="eastAsia"/>
          <w:b/>
          <w:bCs/>
          <w:sz w:val="20"/>
          <w:szCs w:val="20"/>
          <w:lang w:val="en-GB" w:eastAsia="zh-CN" w:bidi="ar-SA"/>
        </w:rPr>
        <w:t>and</w:t>
      </w:r>
      <w:r>
        <w:rPr>
          <w:rFonts w:eastAsia="宋体"/>
          <w:b/>
          <w:bCs/>
          <w:sz w:val="20"/>
          <w:szCs w:val="20"/>
          <w:lang w:val="en-GB" w:eastAsia="zh-CN" w:bidi="ar-SA"/>
        </w:rPr>
        <w:t xml:space="preserve"> RNTI </w:t>
      </w:r>
      <w:r w:rsidRPr="00916E5A">
        <w:rPr>
          <w:rFonts w:eastAsia="宋体"/>
          <w:b/>
          <w:bCs/>
          <w:sz w:val="20"/>
          <w:szCs w:val="20"/>
          <w:lang w:val="en-GB" w:eastAsia="zh-CN" w:bidi="ar-SA"/>
        </w:rPr>
        <w:t xml:space="preserve">for RAR after the PRACH </w:t>
      </w:r>
      <w:r>
        <w:rPr>
          <w:rFonts w:eastAsia="宋体"/>
          <w:b/>
          <w:bCs/>
          <w:sz w:val="20"/>
          <w:szCs w:val="20"/>
          <w:lang w:val="en-GB" w:eastAsia="zh-CN" w:bidi="ar-SA"/>
        </w:rPr>
        <w:t>transmission</w:t>
      </w:r>
      <w:r w:rsidRPr="00916E5A">
        <w:rPr>
          <w:rFonts w:eastAsia="宋体" w:hint="eastAsia"/>
          <w:b/>
          <w:bCs/>
          <w:sz w:val="20"/>
          <w:szCs w:val="20"/>
          <w:lang w:val="en-GB" w:eastAsia="zh-CN" w:bidi="ar-SA"/>
        </w:rPr>
        <w:t>s</w:t>
      </w:r>
      <w:r w:rsidRPr="00916E5A">
        <w:rPr>
          <w:rFonts w:eastAsia="宋体"/>
          <w:b/>
          <w:bCs/>
          <w:sz w:val="20"/>
          <w:szCs w:val="20"/>
          <w:lang w:val="en-GB" w:eastAsia="zh-CN" w:bidi="ar-SA"/>
        </w:rPr>
        <w:t>?</w:t>
      </w:r>
    </w:p>
    <w:p w14:paraId="21B48E8C" w14:textId="77777777" w:rsidR="009D25D3" w:rsidRPr="00916E5A" w:rsidRDefault="009D25D3" w:rsidP="009D25D3">
      <w:pPr>
        <w:pStyle w:val="ac"/>
        <w:numPr>
          <w:ilvl w:val="0"/>
          <w:numId w:val="35"/>
        </w:numPr>
        <w:jc w:val="both"/>
        <w:rPr>
          <w:rFonts w:eastAsia="宋体"/>
          <w:b/>
          <w:bCs/>
          <w:sz w:val="20"/>
          <w:szCs w:val="20"/>
          <w:lang w:val="en-GB" w:bidi="ar-SA"/>
        </w:rPr>
      </w:pPr>
      <w:r w:rsidRPr="00916E5A">
        <w:rPr>
          <w:rFonts w:eastAsia="宋体"/>
          <w:b/>
          <w:bCs/>
          <w:sz w:val="20"/>
          <w:szCs w:val="20"/>
          <w:lang w:val="en-GB" w:bidi="ar-SA"/>
        </w:rPr>
        <w:t xml:space="preserve">Issue </w:t>
      </w:r>
      <w:r>
        <w:rPr>
          <w:rFonts w:eastAsia="宋体"/>
          <w:b/>
          <w:bCs/>
          <w:sz w:val="20"/>
          <w:szCs w:val="20"/>
          <w:lang w:val="en-GB" w:bidi="ar-SA"/>
        </w:rPr>
        <w:t>3</w:t>
      </w:r>
      <w:r w:rsidRPr="00916E5A">
        <w:rPr>
          <w:rFonts w:eastAsia="宋体"/>
          <w:b/>
          <w:bCs/>
          <w:sz w:val="20"/>
          <w:szCs w:val="20"/>
          <w:lang w:val="en-GB" w:bidi="ar-SA"/>
        </w:rPr>
        <w:t xml:space="preserve">: How </w:t>
      </w:r>
      <w:r>
        <w:rPr>
          <w:rFonts w:eastAsia="宋体"/>
          <w:b/>
          <w:bCs/>
          <w:sz w:val="20"/>
          <w:szCs w:val="20"/>
          <w:lang w:val="en-GB" w:bidi="ar-SA"/>
        </w:rPr>
        <w:t>does UE</w:t>
      </w:r>
      <w:r w:rsidRPr="00916E5A">
        <w:rPr>
          <w:rFonts w:eastAsia="宋体"/>
          <w:b/>
          <w:bCs/>
          <w:sz w:val="20"/>
          <w:szCs w:val="20"/>
          <w:lang w:val="en-GB" w:bidi="ar-SA"/>
        </w:rPr>
        <w:t xml:space="preserve"> </w:t>
      </w:r>
      <w:r>
        <w:rPr>
          <w:rFonts w:eastAsia="宋体"/>
          <w:b/>
          <w:bCs/>
          <w:sz w:val="20"/>
          <w:szCs w:val="20"/>
          <w:lang w:val="en-GB" w:bidi="ar-SA"/>
        </w:rPr>
        <w:t>indicate</w:t>
      </w:r>
      <w:r w:rsidRPr="00916E5A">
        <w:rPr>
          <w:rFonts w:eastAsia="宋体"/>
          <w:b/>
          <w:bCs/>
          <w:sz w:val="20"/>
          <w:szCs w:val="20"/>
          <w:lang w:val="en-GB" w:bidi="ar-SA"/>
        </w:rPr>
        <w:t xml:space="preserve"> PRACH </w:t>
      </w:r>
      <w:r>
        <w:rPr>
          <w:rFonts w:eastAsia="宋体"/>
          <w:b/>
          <w:bCs/>
          <w:sz w:val="20"/>
          <w:szCs w:val="20"/>
          <w:lang w:val="en-GB" w:bidi="ar-SA"/>
        </w:rPr>
        <w:t xml:space="preserve">transmission to </w:t>
      </w:r>
      <w:proofErr w:type="spellStart"/>
      <w:r>
        <w:rPr>
          <w:rFonts w:eastAsia="宋体"/>
          <w:b/>
          <w:bCs/>
          <w:sz w:val="20"/>
          <w:szCs w:val="20"/>
          <w:lang w:val="en-GB" w:bidi="ar-SA"/>
        </w:rPr>
        <w:t>gNB</w:t>
      </w:r>
      <w:proofErr w:type="spellEnd"/>
      <w:r w:rsidRPr="00916E5A">
        <w:rPr>
          <w:rFonts w:eastAsia="宋体"/>
          <w:b/>
          <w:bCs/>
          <w:sz w:val="20"/>
          <w:szCs w:val="20"/>
          <w:lang w:val="en-GB" w:bidi="ar-SA"/>
        </w:rPr>
        <w:t xml:space="preserve">? </w:t>
      </w:r>
    </w:p>
    <w:p w14:paraId="26CD4D8E" w14:textId="0F4039AD" w:rsidR="009D25D3" w:rsidRDefault="009D25D3" w:rsidP="009D25D3">
      <w:pPr>
        <w:pStyle w:val="ac"/>
        <w:numPr>
          <w:ilvl w:val="0"/>
          <w:numId w:val="35"/>
        </w:numPr>
        <w:overflowPunct w:val="0"/>
        <w:autoSpaceDE w:val="0"/>
        <w:autoSpaceDN w:val="0"/>
        <w:adjustRightInd w:val="0"/>
        <w:spacing w:before="60" w:after="120" w:line="240" w:lineRule="auto"/>
        <w:jc w:val="both"/>
        <w:textAlignment w:val="baseline"/>
        <w:rPr>
          <w:rFonts w:eastAsia="宋体"/>
          <w:b/>
          <w:bCs/>
          <w:sz w:val="20"/>
          <w:szCs w:val="20"/>
          <w:lang w:val="en-GB" w:bidi="ar-SA"/>
        </w:rPr>
      </w:pPr>
      <w:r w:rsidRPr="00916E5A">
        <w:rPr>
          <w:rFonts w:eastAsia="宋体"/>
          <w:b/>
          <w:bCs/>
          <w:sz w:val="20"/>
          <w:szCs w:val="20"/>
          <w:lang w:val="en-GB" w:bidi="ar-SA"/>
        </w:rPr>
        <w:t xml:space="preserve">Issue </w:t>
      </w:r>
      <w:r>
        <w:rPr>
          <w:rFonts w:eastAsia="宋体"/>
          <w:b/>
          <w:bCs/>
          <w:sz w:val="20"/>
          <w:szCs w:val="20"/>
          <w:lang w:val="en-GB" w:bidi="ar-SA"/>
        </w:rPr>
        <w:t>4</w:t>
      </w:r>
      <w:r w:rsidRPr="00916E5A">
        <w:rPr>
          <w:rFonts w:eastAsia="宋体"/>
          <w:b/>
          <w:bCs/>
          <w:sz w:val="20"/>
          <w:szCs w:val="20"/>
          <w:lang w:val="en-GB" w:bidi="ar-SA"/>
        </w:rPr>
        <w:t>: How does UE</w:t>
      </w:r>
      <w:r w:rsidRPr="00916E5A">
        <w:rPr>
          <w:rFonts w:eastAsia="宋体" w:hint="eastAsia"/>
          <w:b/>
          <w:bCs/>
          <w:sz w:val="20"/>
          <w:szCs w:val="20"/>
          <w:lang w:val="en-GB" w:eastAsia="zh-CN" w:bidi="ar-SA"/>
        </w:rPr>
        <w:t>/</w:t>
      </w:r>
      <w:proofErr w:type="spellStart"/>
      <w:r w:rsidRPr="00916E5A">
        <w:rPr>
          <w:rFonts w:eastAsia="宋体"/>
          <w:b/>
          <w:bCs/>
          <w:sz w:val="20"/>
          <w:szCs w:val="20"/>
          <w:lang w:val="en-GB" w:eastAsia="zh-CN" w:bidi="ar-SA"/>
        </w:rPr>
        <w:t>gNB</w:t>
      </w:r>
      <w:proofErr w:type="spellEnd"/>
      <w:r w:rsidRPr="00916E5A">
        <w:rPr>
          <w:rFonts w:eastAsia="宋体"/>
          <w:b/>
          <w:bCs/>
          <w:sz w:val="20"/>
          <w:szCs w:val="20"/>
          <w:lang w:val="en-GB" w:eastAsia="zh-CN" w:bidi="ar-SA"/>
        </w:rPr>
        <w:t xml:space="preserve"> </w:t>
      </w:r>
      <w:r w:rsidRPr="00916E5A">
        <w:rPr>
          <w:rFonts w:eastAsia="宋体"/>
          <w:b/>
          <w:bCs/>
          <w:sz w:val="20"/>
          <w:szCs w:val="20"/>
          <w:lang w:val="en-GB" w:bidi="ar-SA"/>
        </w:rPr>
        <w:t xml:space="preserve">know the number of PRACH </w:t>
      </w:r>
      <w:r>
        <w:rPr>
          <w:rFonts w:eastAsia="宋体"/>
          <w:b/>
          <w:bCs/>
          <w:sz w:val="20"/>
          <w:szCs w:val="20"/>
          <w:lang w:val="en-GB" w:bidi="ar-SA"/>
        </w:rPr>
        <w:t>transmission</w:t>
      </w:r>
      <w:r w:rsidRPr="00916E5A">
        <w:rPr>
          <w:rFonts w:eastAsia="宋体"/>
          <w:b/>
          <w:bCs/>
          <w:sz w:val="20"/>
          <w:szCs w:val="20"/>
          <w:lang w:val="en-GB" w:bidi="ar-SA"/>
        </w:rPr>
        <w:t>s?</w:t>
      </w:r>
    </w:p>
    <w:p w14:paraId="1C47374A" w14:textId="2A9AF243" w:rsidR="00504B16" w:rsidRDefault="00504B16" w:rsidP="00504B16">
      <w:pPr>
        <w:spacing w:after="200" w:line="276" w:lineRule="auto"/>
        <w:jc w:val="both"/>
        <w:rPr>
          <w:b/>
          <w:bCs/>
          <w:lang w:eastAsia="zh-CN"/>
        </w:rPr>
      </w:pPr>
      <w:r w:rsidRPr="00156D79">
        <w:rPr>
          <w:b/>
          <w:bCs/>
          <w:u w:val="single"/>
          <w:lang w:eastAsia="zh-CN"/>
        </w:rPr>
        <w:t>Proposal 2</w:t>
      </w:r>
      <w:r w:rsidRPr="009D0D2A">
        <w:rPr>
          <w:b/>
          <w:bCs/>
          <w:lang w:eastAsia="zh-CN"/>
        </w:rPr>
        <w:t xml:space="preserve">: The PRACH repetition should not be performed in </w:t>
      </w:r>
      <w:proofErr w:type="spellStart"/>
      <w:r w:rsidRPr="009D0D2A">
        <w:rPr>
          <w:b/>
          <w:bCs/>
          <w:lang w:eastAsia="zh-CN"/>
        </w:rPr>
        <w:t>FDMed</w:t>
      </w:r>
      <w:proofErr w:type="spellEnd"/>
      <w:r w:rsidRPr="009D0D2A">
        <w:rPr>
          <w:b/>
          <w:bCs/>
          <w:lang w:eastAsia="zh-CN"/>
        </w:rPr>
        <w:t xml:space="preserve"> ROs.</w:t>
      </w:r>
    </w:p>
    <w:p w14:paraId="154CCC75" w14:textId="61C6BFD4" w:rsidR="00504B16" w:rsidRPr="00985909" w:rsidRDefault="00504B16" w:rsidP="00504B16">
      <w:pPr>
        <w:spacing w:after="200" w:line="276" w:lineRule="auto"/>
        <w:jc w:val="both"/>
        <w:rPr>
          <w:b/>
          <w:bCs/>
          <w:lang w:val="en-US"/>
        </w:rPr>
      </w:pPr>
      <w:r w:rsidRPr="00156D79">
        <w:rPr>
          <w:b/>
          <w:bCs/>
          <w:u w:val="single"/>
          <w:lang w:val="en-US"/>
        </w:rPr>
        <w:t>Proposal 3</w:t>
      </w:r>
      <w:r w:rsidRPr="009D0D2A">
        <w:rPr>
          <w:b/>
          <w:bCs/>
          <w:lang w:val="en-US"/>
        </w:rPr>
        <w:t xml:space="preserve">: Study RO determination for PRACH transmission when </w:t>
      </w:r>
      <w:proofErr w:type="spellStart"/>
      <w:r w:rsidRPr="009D0D2A">
        <w:rPr>
          <w:b/>
          <w:bCs/>
          <w:lang w:val="en-US"/>
        </w:rPr>
        <w:t>FDMed</w:t>
      </w:r>
      <w:proofErr w:type="spellEnd"/>
      <w:r w:rsidRPr="009D0D2A">
        <w:rPr>
          <w:b/>
          <w:bCs/>
          <w:lang w:val="en-US"/>
        </w:rPr>
        <w:t xml:space="preserve"> ROs are configured and are associated with same SSB.</w:t>
      </w:r>
    </w:p>
    <w:p w14:paraId="46497D2C" w14:textId="4EB50D6F" w:rsidR="00B356C1" w:rsidRPr="00BD63E0" w:rsidRDefault="00B356C1" w:rsidP="00B356C1">
      <w:pPr>
        <w:jc w:val="both"/>
        <w:rPr>
          <w:rFonts w:eastAsia="宋体"/>
          <w:b/>
          <w:bCs/>
          <w:u w:val="single"/>
          <w:lang w:eastAsia="zh-CN"/>
        </w:rPr>
      </w:pPr>
      <w:r w:rsidRPr="00BD63E0">
        <w:rPr>
          <w:rFonts w:eastAsia="宋体"/>
          <w:b/>
          <w:bCs/>
          <w:u w:val="single"/>
          <w:lang w:eastAsia="zh-CN"/>
        </w:rPr>
        <w:t xml:space="preserve">Proposal </w:t>
      </w:r>
      <w:r w:rsidR="00504B16">
        <w:rPr>
          <w:rFonts w:eastAsia="宋体"/>
          <w:b/>
          <w:bCs/>
          <w:u w:val="single"/>
          <w:lang w:eastAsia="zh-CN"/>
        </w:rPr>
        <w:t>4</w:t>
      </w:r>
      <w:r w:rsidRPr="00BD63E0">
        <w:rPr>
          <w:rFonts w:eastAsia="宋体"/>
          <w:b/>
          <w:bCs/>
          <w:u w:val="single"/>
          <w:lang w:eastAsia="zh-CN"/>
        </w:rPr>
        <w:t xml:space="preserve">: </w:t>
      </w:r>
      <w:r w:rsidRPr="003C2239">
        <w:rPr>
          <w:rFonts w:eastAsia="宋体"/>
          <w:b/>
          <w:bCs/>
          <w:lang w:eastAsia="zh-CN"/>
        </w:rPr>
        <w:t>Different preambles cannot be utilized in different PRACH transmissions during the multiple PRACH transmissions in one RACH attempt.</w:t>
      </w:r>
    </w:p>
    <w:p w14:paraId="562F5B06" w14:textId="3E3B3059" w:rsidR="00977629" w:rsidRPr="002E52AF" w:rsidRDefault="00977629" w:rsidP="00977629">
      <w:pPr>
        <w:jc w:val="both"/>
        <w:rPr>
          <w:rFonts w:eastAsia="宋体"/>
          <w:b/>
          <w:bCs/>
          <w:lang w:eastAsia="zh-CN"/>
        </w:rPr>
      </w:pPr>
      <w:r w:rsidRPr="00E83CC7">
        <w:rPr>
          <w:rFonts w:eastAsia="宋体"/>
          <w:b/>
          <w:bCs/>
          <w:u w:val="single"/>
          <w:lang w:eastAsia="zh-CN"/>
        </w:rPr>
        <w:t>Proposal</w:t>
      </w:r>
      <w:r w:rsidRPr="00DB7AED">
        <w:rPr>
          <w:rFonts w:eastAsia="宋体"/>
          <w:b/>
          <w:bCs/>
          <w:u w:val="single"/>
          <w:lang w:eastAsia="zh-CN"/>
        </w:rPr>
        <w:t xml:space="preserve"> </w:t>
      </w:r>
      <w:r w:rsidR="00504B16">
        <w:rPr>
          <w:rFonts w:eastAsia="宋体"/>
          <w:b/>
          <w:bCs/>
          <w:u w:val="single"/>
          <w:lang w:eastAsia="zh-CN"/>
        </w:rPr>
        <w:t>5</w:t>
      </w:r>
      <w:r w:rsidRPr="00DB7AED">
        <w:rPr>
          <w:rFonts w:eastAsia="宋体"/>
          <w:b/>
          <w:bCs/>
          <w:u w:val="single"/>
          <w:lang w:eastAsia="zh-CN"/>
        </w:rPr>
        <w:t>:</w:t>
      </w:r>
      <w:r>
        <w:rPr>
          <w:rFonts w:eastAsia="宋体"/>
          <w:b/>
          <w:bCs/>
          <w:u w:val="single"/>
          <w:lang w:eastAsia="zh-CN"/>
        </w:rPr>
        <w:t xml:space="preserve"> </w:t>
      </w:r>
      <w:r w:rsidRPr="002E52AF">
        <w:rPr>
          <w:rFonts w:eastAsia="宋体"/>
          <w:b/>
          <w:bCs/>
          <w:lang w:eastAsia="zh-CN"/>
        </w:rPr>
        <w:t xml:space="preserve">For multiple PRACH transmissions with same beam, for RAR monitoring, option 2 should be </w:t>
      </w:r>
      <w:r w:rsidR="006A0601">
        <w:rPr>
          <w:rFonts w:eastAsia="宋体"/>
          <w:b/>
          <w:bCs/>
          <w:lang w:eastAsia="zh-CN"/>
        </w:rPr>
        <w:t>supported</w:t>
      </w:r>
      <w:r w:rsidRPr="002E52AF">
        <w:rPr>
          <w:rFonts w:eastAsia="宋体"/>
          <w:b/>
          <w:bCs/>
          <w:lang w:eastAsia="zh-CN"/>
        </w:rPr>
        <w:t>.</w:t>
      </w:r>
    </w:p>
    <w:p w14:paraId="71C3E9B1" w14:textId="77777777" w:rsidR="00977629" w:rsidRDefault="00977629" w:rsidP="00977629">
      <w:pPr>
        <w:pStyle w:val="ac"/>
        <w:numPr>
          <w:ilvl w:val="0"/>
          <w:numId w:val="45"/>
        </w:numPr>
        <w:jc w:val="both"/>
        <w:rPr>
          <w:rFonts w:eastAsia="宋体"/>
          <w:b/>
          <w:bCs/>
          <w:sz w:val="20"/>
          <w:szCs w:val="20"/>
          <w:lang w:eastAsia="zh-CN"/>
        </w:rPr>
      </w:pPr>
      <w:r>
        <w:rPr>
          <w:rFonts w:eastAsia="宋体"/>
          <w:b/>
          <w:bCs/>
          <w:sz w:val="20"/>
          <w:szCs w:val="20"/>
          <w:lang w:eastAsia="zh-CN"/>
        </w:rPr>
        <w:t>T</w:t>
      </w:r>
      <w:r w:rsidRPr="00095F07">
        <w:rPr>
          <w:rFonts w:eastAsia="宋体"/>
          <w:b/>
          <w:bCs/>
          <w:sz w:val="20"/>
          <w:szCs w:val="20"/>
          <w:lang w:eastAsia="zh-CN"/>
        </w:rPr>
        <w:t xml:space="preserve">he start position of the RAR window is referenced to the first PRACH </w:t>
      </w:r>
      <w:r>
        <w:rPr>
          <w:rFonts w:eastAsia="宋体"/>
          <w:b/>
          <w:bCs/>
          <w:sz w:val="20"/>
          <w:szCs w:val="20"/>
          <w:lang w:eastAsia="zh-CN"/>
        </w:rPr>
        <w:t xml:space="preserve">transmission or last </w:t>
      </w:r>
      <w:r w:rsidRPr="00095F07">
        <w:rPr>
          <w:rFonts w:eastAsia="宋体"/>
          <w:b/>
          <w:bCs/>
          <w:sz w:val="20"/>
          <w:szCs w:val="20"/>
          <w:lang w:eastAsia="zh-CN"/>
        </w:rPr>
        <w:t>PRACH</w:t>
      </w:r>
      <w:r>
        <w:rPr>
          <w:rFonts w:eastAsia="宋体" w:hint="eastAsia"/>
          <w:b/>
          <w:bCs/>
          <w:sz w:val="20"/>
          <w:szCs w:val="20"/>
          <w:lang w:eastAsia="zh-CN"/>
        </w:rPr>
        <w:t xml:space="preserve"> transmission</w:t>
      </w:r>
      <w:r>
        <w:rPr>
          <w:rFonts w:eastAsia="宋体"/>
          <w:b/>
          <w:bCs/>
          <w:sz w:val="20"/>
          <w:szCs w:val="20"/>
          <w:lang w:eastAsia="zh-CN"/>
        </w:rPr>
        <w:t>.</w:t>
      </w:r>
    </w:p>
    <w:p w14:paraId="03E91674" w14:textId="77777777" w:rsidR="00977629" w:rsidRPr="00095F07" w:rsidRDefault="00977629" w:rsidP="00977629">
      <w:pPr>
        <w:pStyle w:val="ac"/>
        <w:numPr>
          <w:ilvl w:val="0"/>
          <w:numId w:val="45"/>
        </w:numPr>
        <w:jc w:val="both"/>
        <w:rPr>
          <w:rFonts w:eastAsia="宋体"/>
          <w:b/>
          <w:bCs/>
          <w:sz w:val="20"/>
          <w:szCs w:val="20"/>
          <w:lang w:eastAsia="zh-CN"/>
        </w:rPr>
      </w:pPr>
      <w:r>
        <w:rPr>
          <w:rFonts w:eastAsia="宋体"/>
          <w:b/>
          <w:bCs/>
          <w:sz w:val="20"/>
          <w:szCs w:val="20"/>
          <w:lang w:eastAsia="zh-CN"/>
        </w:rPr>
        <w:t>The RA-RNTI is determined based on the first RO.</w:t>
      </w:r>
    </w:p>
    <w:p w14:paraId="3E9A7363" w14:textId="7DF18970" w:rsidR="00B356C1" w:rsidRPr="00977629" w:rsidRDefault="00B356C1" w:rsidP="00977629">
      <w:pPr>
        <w:jc w:val="both"/>
        <w:rPr>
          <w:rFonts w:eastAsia="等线"/>
          <w:b/>
          <w:bCs/>
          <w:lang w:eastAsia="zh-CN"/>
        </w:rPr>
      </w:pPr>
      <w:r w:rsidRPr="003C2239">
        <w:rPr>
          <w:b/>
          <w:bCs/>
          <w:u w:val="single"/>
          <w:lang w:eastAsia="zh-CN"/>
        </w:rPr>
        <w:t xml:space="preserve">Proposal </w:t>
      </w:r>
      <w:r w:rsidR="00504B16">
        <w:rPr>
          <w:b/>
          <w:bCs/>
          <w:u w:val="single"/>
          <w:lang w:eastAsia="zh-CN"/>
        </w:rPr>
        <w:t>6</w:t>
      </w:r>
      <w:r w:rsidRPr="001C549F">
        <w:rPr>
          <w:b/>
          <w:bCs/>
          <w:lang w:eastAsia="zh-CN"/>
        </w:rPr>
        <w:t>: UE can indicate RRACH transmission via separate PRACH occasion or separate PRACH preamble in case of shared PRACH occasions.</w:t>
      </w:r>
    </w:p>
    <w:p w14:paraId="6B86C8D7" w14:textId="36327C95" w:rsidR="008F2F36" w:rsidRPr="00916E5A" w:rsidRDefault="008F2F36" w:rsidP="008F2F36">
      <w:pPr>
        <w:spacing w:after="200" w:line="276" w:lineRule="auto"/>
        <w:jc w:val="both"/>
        <w:rPr>
          <w:rFonts w:eastAsia="等线"/>
          <w:lang w:eastAsia="zh-CN"/>
        </w:rPr>
      </w:pPr>
      <w:r w:rsidRPr="003C2239">
        <w:rPr>
          <w:b/>
          <w:bCs/>
          <w:u w:val="single"/>
          <w:lang w:eastAsia="zh-CN"/>
        </w:rPr>
        <w:t xml:space="preserve">Proposal </w:t>
      </w:r>
      <w:r w:rsidR="00504B16">
        <w:rPr>
          <w:b/>
          <w:bCs/>
          <w:u w:val="single"/>
          <w:lang w:eastAsia="zh-CN"/>
        </w:rPr>
        <w:t>7</w:t>
      </w:r>
      <w:r w:rsidRPr="00916E5A">
        <w:rPr>
          <w:b/>
          <w:bCs/>
          <w:lang w:eastAsia="zh-CN"/>
        </w:rPr>
        <w:t xml:space="preserve">: The number of </w:t>
      </w:r>
      <w:r w:rsidR="00363E13">
        <w:rPr>
          <w:b/>
          <w:bCs/>
          <w:lang w:eastAsia="zh-CN"/>
        </w:rPr>
        <w:t>transmission</w:t>
      </w:r>
      <w:r w:rsidRPr="00916E5A">
        <w:rPr>
          <w:b/>
          <w:bCs/>
          <w:lang w:eastAsia="zh-CN"/>
        </w:rPr>
        <w:t xml:space="preserve">s could be </w:t>
      </w:r>
      <w:r>
        <w:rPr>
          <w:b/>
          <w:bCs/>
          <w:lang w:eastAsia="zh-CN"/>
        </w:rPr>
        <w:t xml:space="preserve">explicitly or implicitly determined by the UE through </w:t>
      </w:r>
      <w:r w:rsidRPr="00916E5A">
        <w:rPr>
          <w:b/>
          <w:bCs/>
          <w:lang w:eastAsia="zh-CN"/>
        </w:rPr>
        <w:t>higher layer signalling.</w:t>
      </w:r>
    </w:p>
    <w:p w14:paraId="629B1ED9" w14:textId="49E23360" w:rsidR="00110BB6" w:rsidRPr="00916E5A" w:rsidRDefault="00873420" w:rsidP="009148E3">
      <w:pPr>
        <w:spacing w:after="200" w:line="276" w:lineRule="auto"/>
        <w:jc w:val="both"/>
        <w:rPr>
          <w:rFonts w:eastAsia="等线"/>
          <w:b/>
          <w:bCs/>
          <w:lang w:eastAsia="zh-CN"/>
        </w:rPr>
      </w:pPr>
      <w:r w:rsidRPr="003C2239">
        <w:rPr>
          <w:b/>
          <w:bCs/>
          <w:u w:val="single"/>
          <w:lang w:eastAsia="zh-CN"/>
        </w:rPr>
        <w:t xml:space="preserve">Proposal </w:t>
      </w:r>
      <w:r w:rsidR="00504B16">
        <w:rPr>
          <w:b/>
          <w:bCs/>
          <w:u w:val="single"/>
          <w:lang w:eastAsia="zh-CN"/>
        </w:rPr>
        <w:t>8</w:t>
      </w:r>
      <w:r w:rsidRPr="00916E5A">
        <w:rPr>
          <w:b/>
          <w:bCs/>
          <w:lang w:eastAsia="zh-CN"/>
        </w:rPr>
        <w:t xml:space="preserve">: PRACH </w:t>
      </w:r>
      <w:r w:rsidR="00363E13">
        <w:rPr>
          <w:b/>
          <w:bCs/>
          <w:lang w:eastAsia="zh-CN"/>
        </w:rPr>
        <w:t>transmission</w:t>
      </w:r>
      <w:r w:rsidRPr="00916E5A">
        <w:rPr>
          <w:b/>
          <w:bCs/>
          <w:lang w:eastAsia="zh-CN"/>
        </w:rPr>
        <w:t xml:space="preserve"> with different beam for 4 step RACH should be supported in Rel</w:t>
      </w:r>
      <w:r w:rsidRPr="00916E5A">
        <w:rPr>
          <w:rFonts w:ascii="等线" w:eastAsia="等线" w:hAnsi="等线" w:hint="eastAsia"/>
          <w:b/>
          <w:bCs/>
          <w:lang w:eastAsia="zh-CN"/>
        </w:rPr>
        <w:t>-</w:t>
      </w:r>
      <w:r w:rsidRPr="00916E5A">
        <w:rPr>
          <w:b/>
          <w:bCs/>
          <w:lang w:eastAsia="zh-CN"/>
        </w:rPr>
        <w:t>18.</w:t>
      </w:r>
    </w:p>
    <w:bookmarkEnd w:id="0"/>
    <w:p w14:paraId="3EBB3717" w14:textId="77777777" w:rsidR="00492AEA" w:rsidRPr="00492AEA" w:rsidRDefault="00C23710" w:rsidP="009148E3">
      <w:pPr>
        <w:pStyle w:val="1"/>
        <w:tabs>
          <w:tab w:val="num" w:pos="0"/>
        </w:tabs>
        <w:ind w:left="0" w:firstLine="0"/>
        <w:jc w:val="both"/>
        <w:rPr>
          <w:rFonts w:eastAsia="MS Mincho"/>
          <w:lang w:eastAsia="ja-JP"/>
        </w:rPr>
      </w:pPr>
      <w:r>
        <w:rPr>
          <w:rFonts w:eastAsia="MS Mincho"/>
          <w:lang w:eastAsia="ja-JP"/>
        </w:rPr>
        <w:lastRenderedPageBreak/>
        <w:t>References</w:t>
      </w:r>
    </w:p>
    <w:p w14:paraId="34C14011" w14:textId="52233F95" w:rsidR="00757BC6" w:rsidRPr="00D76114" w:rsidRDefault="00502F89" w:rsidP="009148E3">
      <w:pPr>
        <w:numPr>
          <w:ilvl w:val="0"/>
          <w:numId w:val="2"/>
        </w:numPr>
        <w:jc w:val="both"/>
        <w:rPr>
          <w:lang w:bidi="en-US"/>
        </w:rPr>
      </w:pPr>
      <w:bookmarkStart w:id="6" w:name="_Ref61389865"/>
      <w:bookmarkStart w:id="7" w:name="_Ref54268310"/>
      <w:bookmarkStart w:id="8" w:name="_Ref53738271"/>
      <w:bookmarkStart w:id="9" w:name="_Ref47714039"/>
      <w:bookmarkStart w:id="10" w:name="_Hlk53779907"/>
      <w:r w:rsidRPr="00502F89">
        <w:rPr>
          <w:lang w:bidi="en-US"/>
        </w:rPr>
        <w:t>RP-</w:t>
      </w:r>
      <w:r w:rsidR="00B0244E" w:rsidRPr="00502F89">
        <w:rPr>
          <w:lang w:bidi="en-US"/>
        </w:rPr>
        <w:t>2135</w:t>
      </w:r>
      <w:r w:rsidR="00B0244E">
        <w:rPr>
          <w:lang w:bidi="en-US"/>
        </w:rPr>
        <w:t>79</w:t>
      </w:r>
      <w:r w:rsidR="0012070D">
        <w:rPr>
          <w:lang w:bidi="en-US"/>
        </w:rPr>
        <w:t xml:space="preserve">, </w:t>
      </w:r>
      <w:r w:rsidR="00AE444F">
        <w:rPr>
          <w:lang w:bidi="en-US"/>
        </w:rPr>
        <w:t>“</w:t>
      </w:r>
      <w:r w:rsidR="00B0244E" w:rsidRPr="00B0244E">
        <w:rPr>
          <w:lang w:bidi="en-US"/>
        </w:rPr>
        <w:t xml:space="preserve">New WI: Further NR coverage </w:t>
      </w:r>
      <w:r w:rsidR="002E4EA7" w:rsidRPr="00B0244E">
        <w:rPr>
          <w:lang w:bidi="en-US"/>
        </w:rPr>
        <w:t>enhancements”</w:t>
      </w:r>
      <w:r w:rsidR="00445116">
        <w:rPr>
          <w:lang w:bidi="en-US"/>
        </w:rPr>
        <w:t>.</w:t>
      </w:r>
      <w:bookmarkEnd w:id="6"/>
      <w:r w:rsidR="00445116">
        <w:rPr>
          <w:lang w:bidi="en-US"/>
        </w:rPr>
        <w:t xml:space="preserve">  </w:t>
      </w:r>
      <w:bookmarkEnd w:id="7"/>
      <w:bookmarkEnd w:id="8"/>
      <w:r w:rsidR="000853B4">
        <w:rPr>
          <w:lang w:bidi="en-US"/>
        </w:rPr>
        <w:t xml:space="preserve"> </w:t>
      </w:r>
      <w:bookmarkEnd w:id="9"/>
      <w:bookmarkEnd w:id="10"/>
    </w:p>
    <w:sectPr w:rsidR="00757BC6" w:rsidRPr="00D76114" w:rsidSect="00F54AD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C503E" w14:textId="77777777" w:rsidR="00DF7DD3" w:rsidRDefault="00DF7DD3" w:rsidP="00AC001C">
      <w:pPr>
        <w:spacing w:after="0"/>
      </w:pPr>
      <w:r>
        <w:separator/>
      </w:r>
    </w:p>
  </w:endnote>
  <w:endnote w:type="continuationSeparator" w:id="0">
    <w:p w14:paraId="1D37E9DD" w14:textId="77777777" w:rsidR="00DF7DD3" w:rsidRDefault="00DF7DD3"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51FAB" w14:textId="77777777" w:rsidR="00DF7DD3" w:rsidRDefault="00DF7DD3" w:rsidP="00AC001C">
      <w:pPr>
        <w:spacing w:after="0"/>
      </w:pPr>
      <w:r>
        <w:separator/>
      </w:r>
    </w:p>
  </w:footnote>
  <w:footnote w:type="continuationSeparator" w:id="0">
    <w:p w14:paraId="421D82CC" w14:textId="77777777" w:rsidR="00DF7DD3" w:rsidRDefault="00DF7DD3"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163F"/>
    <w:multiLevelType w:val="hybridMultilevel"/>
    <w:tmpl w:val="2738F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63ABE"/>
    <w:multiLevelType w:val="hybridMultilevel"/>
    <w:tmpl w:val="7FA0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B5262"/>
    <w:multiLevelType w:val="hybridMultilevel"/>
    <w:tmpl w:val="47A024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1053C0"/>
    <w:multiLevelType w:val="hybridMultilevel"/>
    <w:tmpl w:val="770EB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D96A94"/>
    <w:multiLevelType w:val="hybridMultilevel"/>
    <w:tmpl w:val="0AA0F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15:restartNumberingAfterBreak="0">
    <w:nsid w:val="1D85314F"/>
    <w:multiLevelType w:val="hybridMultilevel"/>
    <w:tmpl w:val="AAA897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4F3FD1"/>
    <w:multiLevelType w:val="hybridMultilevel"/>
    <w:tmpl w:val="02B08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4C4FD1"/>
    <w:multiLevelType w:val="hybridMultilevel"/>
    <w:tmpl w:val="71C06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BD2CF2"/>
    <w:multiLevelType w:val="hybridMultilevel"/>
    <w:tmpl w:val="0EE600AA"/>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2F703A"/>
    <w:multiLevelType w:val="hybridMultilevel"/>
    <w:tmpl w:val="4246C64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A495EAF"/>
    <w:multiLevelType w:val="hybridMultilevel"/>
    <w:tmpl w:val="6BBCA9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F7A0B22"/>
    <w:multiLevelType w:val="hybridMultilevel"/>
    <w:tmpl w:val="533C8B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3" w15:restartNumberingAfterBreak="0">
    <w:nsid w:val="3BF27F33"/>
    <w:multiLevelType w:val="hybridMultilevel"/>
    <w:tmpl w:val="8F341FB4"/>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DC90031"/>
    <w:multiLevelType w:val="hybridMultilevel"/>
    <w:tmpl w:val="EF04F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5B456F9"/>
    <w:multiLevelType w:val="hybridMultilevel"/>
    <w:tmpl w:val="93662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FC4ECE"/>
    <w:multiLevelType w:val="hybridMultilevel"/>
    <w:tmpl w:val="FAA2A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E7405"/>
    <w:multiLevelType w:val="hybridMultilevel"/>
    <w:tmpl w:val="7C2406D2"/>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6"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73F438B3"/>
    <w:multiLevelType w:val="hybridMultilevel"/>
    <w:tmpl w:val="B2FCD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F911A5"/>
    <w:multiLevelType w:val="hybridMultilevel"/>
    <w:tmpl w:val="2CD43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D80738D"/>
    <w:multiLevelType w:val="hybridMultilevel"/>
    <w:tmpl w:val="6ED430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34"/>
  </w:num>
  <w:num w:numId="3">
    <w:abstractNumId w:val="22"/>
  </w:num>
  <w:num w:numId="4">
    <w:abstractNumId w:val="41"/>
  </w:num>
  <w:num w:numId="5">
    <w:abstractNumId w:val="20"/>
  </w:num>
  <w:num w:numId="6">
    <w:abstractNumId w:val="27"/>
  </w:num>
  <w:num w:numId="7">
    <w:abstractNumId w:val="11"/>
  </w:num>
  <w:num w:numId="8">
    <w:abstractNumId w:val="40"/>
  </w:num>
  <w:num w:numId="9">
    <w:abstractNumId w:val="24"/>
  </w:num>
  <w:num w:numId="10">
    <w:abstractNumId w:val="43"/>
  </w:num>
  <w:num w:numId="11">
    <w:abstractNumId w:val="30"/>
  </w:num>
  <w:num w:numId="12">
    <w:abstractNumId w:val="13"/>
  </w:num>
  <w:num w:numId="13">
    <w:abstractNumId w:val="16"/>
  </w:num>
  <w:num w:numId="14">
    <w:abstractNumId w:val="14"/>
  </w:num>
  <w:num w:numId="15">
    <w:abstractNumId w:val="3"/>
  </w:num>
  <w:num w:numId="16">
    <w:abstractNumId w:val="10"/>
  </w:num>
  <w:num w:numId="17">
    <w:abstractNumId w:val="38"/>
  </w:num>
  <w:num w:numId="18">
    <w:abstractNumId w:val="19"/>
  </w:num>
  <w:num w:numId="19">
    <w:abstractNumId w:val="28"/>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0"/>
  </w:num>
  <w:num w:numId="23">
    <w:abstractNumId w:val="9"/>
  </w:num>
  <w:num w:numId="24">
    <w:abstractNumId w:val="18"/>
  </w:num>
  <w:num w:numId="25">
    <w:abstractNumId w:val="35"/>
  </w:num>
  <w:num w:numId="26">
    <w:abstractNumId w:val="25"/>
  </w:num>
  <w:num w:numId="27">
    <w:abstractNumId w:val="17"/>
  </w:num>
  <w:num w:numId="28">
    <w:abstractNumId w:val="26"/>
  </w:num>
  <w:num w:numId="29">
    <w:abstractNumId w:val="37"/>
  </w:num>
  <w:num w:numId="30">
    <w:abstractNumId w:val="4"/>
  </w:num>
  <w:num w:numId="31">
    <w:abstractNumId w:val="21"/>
  </w:num>
  <w:num w:numId="32">
    <w:abstractNumId w:val="1"/>
  </w:num>
  <w:num w:numId="33">
    <w:abstractNumId w:val="42"/>
  </w:num>
  <w:num w:numId="34">
    <w:abstractNumId w:val="2"/>
  </w:num>
  <w:num w:numId="35">
    <w:abstractNumId w:val="29"/>
  </w:num>
  <w:num w:numId="36">
    <w:abstractNumId w:val="32"/>
  </w:num>
  <w:num w:numId="37">
    <w:abstractNumId w:val="7"/>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6"/>
  </w:num>
  <w:num w:numId="41">
    <w:abstractNumId w:val="31"/>
  </w:num>
  <w:num w:numId="42">
    <w:abstractNumId w:val="36"/>
  </w:num>
  <w:num w:numId="43">
    <w:abstractNumId w:val="39"/>
  </w:num>
  <w:num w:numId="44">
    <w:abstractNumId w:val="5"/>
  </w:num>
  <w:num w:numId="45">
    <w:abstractNumId w:val="23"/>
  </w:num>
  <w:num w:numId="46">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bordersDoNotSurroundHeader/>
  <w:bordersDoNotSurroundFooter/>
  <w:proofState w:spelling="clean"/>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18BB"/>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86C"/>
    <w:rsid w:val="000068F0"/>
    <w:rsid w:val="00006B7B"/>
    <w:rsid w:val="000073FF"/>
    <w:rsid w:val="00007F1E"/>
    <w:rsid w:val="000100CD"/>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3575"/>
    <w:rsid w:val="00013B48"/>
    <w:rsid w:val="00013E75"/>
    <w:rsid w:val="00014518"/>
    <w:rsid w:val="000145A8"/>
    <w:rsid w:val="00014629"/>
    <w:rsid w:val="00014E0B"/>
    <w:rsid w:val="00015248"/>
    <w:rsid w:val="000153F5"/>
    <w:rsid w:val="000157B5"/>
    <w:rsid w:val="00015AF5"/>
    <w:rsid w:val="00016181"/>
    <w:rsid w:val="0001651A"/>
    <w:rsid w:val="000165F8"/>
    <w:rsid w:val="00016BD8"/>
    <w:rsid w:val="00016EC4"/>
    <w:rsid w:val="00017888"/>
    <w:rsid w:val="00017BDA"/>
    <w:rsid w:val="00017C54"/>
    <w:rsid w:val="000204B0"/>
    <w:rsid w:val="000209E9"/>
    <w:rsid w:val="00020A71"/>
    <w:rsid w:val="00020DD1"/>
    <w:rsid w:val="0002118B"/>
    <w:rsid w:val="00021899"/>
    <w:rsid w:val="000219D6"/>
    <w:rsid w:val="00021B05"/>
    <w:rsid w:val="00021DB3"/>
    <w:rsid w:val="00021E99"/>
    <w:rsid w:val="00022A6E"/>
    <w:rsid w:val="00022EC6"/>
    <w:rsid w:val="00023344"/>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762"/>
    <w:rsid w:val="00027059"/>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7BC"/>
    <w:rsid w:val="00035852"/>
    <w:rsid w:val="000369BF"/>
    <w:rsid w:val="00036EBB"/>
    <w:rsid w:val="0003703F"/>
    <w:rsid w:val="00037063"/>
    <w:rsid w:val="000374AD"/>
    <w:rsid w:val="00037FB1"/>
    <w:rsid w:val="00040288"/>
    <w:rsid w:val="000403C0"/>
    <w:rsid w:val="00040DDD"/>
    <w:rsid w:val="000413E5"/>
    <w:rsid w:val="0004153A"/>
    <w:rsid w:val="00042142"/>
    <w:rsid w:val="00042375"/>
    <w:rsid w:val="00042622"/>
    <w:rsid w:val="00042C1B"/>
    <w:rsid w:val="00042C43"/>
    <w:rsid w:val="00042C66"/>
    <w:rsid w:val="000431F8"/>
    <w:rsid w:val="00043732"/>
    <w:rsid w:val="00043C4C"/>
    <w:rsid w:val="00044218"/>
    <w:rsid w:val="000449F5"/>
    <w:rsid w:val="00044E1A"/>
    <w:rsid w:val="00045131"/>
    <w:rsid w:val="0004589B"/>
    <w:rsid w:val="00045D02"/>
    <w:rsid w:val="00045FBB"/>
    <w:rsid w:val="00046052"/>
    <w:rsid w:val="00046AAF"/>
    <w:rsid w:val="00046E31"/>
    <w:rsid w:val="0004719F"/>
    <w:rsid w:val="0004733A"/>
    <w:rsid w:val="000474B5"/>
    <w:rsid w:val="0004792E"/>
    <w:rsid w:val="00047C0A"/>
    <w:rsid w:val="00047D0B"/>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C66"/>
    <w:rsid w:val="0005687C"/>
    <w:rsid w:val="00056DC6"/>
    <w:rsid w:val="00057642"/>
    <w:rsid w:val="000577E5"/>
    <w:rsid w:val="000579FA"/>
    <w:rsid w:val="00057D4C"/>
    <w:rsid w:val="00057E25"/>
    <w:rsid w:val="00057E81"/>
    <w:rsid w:val="00057F5C"/>
    <w:rsid w:val="00057FA6"/>
    <w:rsid w:val="00060024"/>
    <w:rsid w:val="0006031D"/>
    <w:rsid w:val="0006048E"/>
    <w:rsid w:val="000609A2"/>
    <w:rsid w:val="00060C65"/>
    <w:rsid w:val="00060F01"/>
    <w:rsid w:val="00061426"/>
    <w:rsid w:val="000614BC"/>
    <w:rsid w:val="00061AD3"/>
    <w:rsid w:val="00061B3A"/>
    <w:rsid w:val="00061C17"/>
    <w:rsid w:val="00061CD4"/>
    <w:rsid w:val="00062340"/>
    <w:rsid w:val="000624D5"/>
    <w:rsid w:val="00064353"/>
    <w:rsid w:val="00064416"/>
    <w:rsid w:val="0006446D"/>
    <w:rsid w:val="00064736"/>
    <w:rsid w:val="00064EF9"/>
    <w:rsid w:val="00064F74"/>
    <w:rsid w:val="00065863"/>
    <w:rsid w:val="00065C54"/>
    <w:rsid w:val="00065E56"/>
    <w:rsid w:val="00065F38"/>
    <w:rsid w:val="000667B3"/>
    <w:rsid w:val="0006695E"/>
    <w:rsid w:val="00066C9B"/>
    <w:rsid w:val="00066EF9"/>
    <w:rsid w:val="00067008"/>
    <w:rsid w:val="000670D6"/>
    <w:rsid w:val="00067A84"/>
    <w:rsid w:val="00067AE7"/>
    <w:rsid w:val="000702A2"/>
    <w:rsid w:val="000702AC"/>
    <w:rsid w:val="00070432"/>
    <w:rsid w:val="000705B3"/>
    <w:rsid w:val="00070668"/>
    <w:rsid w:val="00070A33"/>
    <w:rsid w:val="00070B15"/>
    <w:rsid w:val="00070F30"/>
    <w:rsid w:val="0007149B"/>
    <w:rsid w:val="00071A1F"/>
    <w:rsid w:val="00071E09"/>
    <w:rsid w:val="00071EFA"/>
    <w:rsid w:val="00072049"/>
    <w:rsid w:val="000720EA"/>
    <w:rsid w:val="000721FA"/>
    <w:rsid w:val="00072757"/>
    <w:rsid w:val="000729B4"/>
    <w:rsid w:val="00072DA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60E"/>
    <w:rsid w:val="000827D9"/>
    <w:rsid w:val="0008297E"/>
    <w:rsid w:val="00082B7C"/>
    <w:rsid w:val="00082B84"/>
    <w:rsid w:val="00082BB6"/>
    <w:rsid w:val="00082C87"/>
    <w:rsid w:val="00082D47"/>
    <w:rsid w:val="00082E62"/>
    <w:rsid w:val="0008396F"/>
    <w:rsid w:val="00083AF9"/>
    <w:rsid w:val="00084066"/>
    <w:rsid w:val="000841F2"/>
    <w:rsid w:val="0008456D"/>
    <w:rsid w:val="00084A77"/>
    <w:rsid w:val="00084AE3"/>
    <w:rsid w:val="00084D76"/>
    <w:rsid w:val="00084D79"/>
    <w:rsid w:val="00085042"/>
    <w:rsid w:val="000853B4"/>
    <w:rsid w:val="00085B56"/>
    <w:rsid w:val="00085DB1"/>
    <w:rsid w:val="00086D1F"/>
    <w:rsid w:val="00086D56"/>
    <w:rsid w:val="00086F43"/>
    <w:rsid w:val="000870E7"/>
    <w:rsid w:val="00087150"/>
    <w:rsid w:val="0008746C"/>
    <w:rsid w:val="000875A7"/>
    <w:rsid w:val="0008760E"/>
    <w:rsid w:val="000902C7"/>
    <w:rsid w:val="0009031D"/>
    <w:rsid w:val="000905B2"/>
    <w:rsid w:val="000909DA"/>
    <w:rsid w:val="0009154C"/>
    <w:rsid w:val="00091DC9"/>
    <w:rsid w:val="00091E1A"/>
    <w:rsid w:val="00091E55"/>
    <w:rsid w:val="000920BD"/>
    <w:rsid w:val="000929D9"/>
    <w:rsid w:val="00092C13"/>
    <w:rsid w:val="000933C9"/>
    <w:rsid w:val="00093CD9"/>
    <w:rsid w:val="00094087"/>
    <w:rsid w:val="000940F4"/>
    <w:rsid w:val="000940F5"/>
    <w:rsid w:val="00094744"/>
    <w:rsid w:val="000949FA"/>
    <w:rsid w:val="00094C7A"/>
    <w:rsid w:val="00094F3F"/>
    <w:rsid w:val="00094F82"/>
    <w:rsid w:val="000950C7"/>
    <w:rsid w:val="0009584C"/>
    <w:rsid w:val="000958FF"/>
    <w:rsid w:val="00095C7A"/>
    <w:rsid w:val="00095E5A"/>
    <w:rsid w:val="00095F07"/>
    <w:rsid w:val="00096202"/>
    <w:rsid w:val="00096499"/>
    <w:rsid w:val="00096A0F"/>
    <w:rsid w:val="000976F7"/>
    <w:rsid w:val="00097AD2"/>
    <w:rsid w:val="000A032A"/>
    <w:rsid w:val="000A047D"/>
    <w:rsid w:val="000A0536"/>
    <w:rsid w:val="000A081F"/>
    <w:rsid w:val="000A091F"/>
    <w:rsid w:val="000A0F56"/>
    <w:rsid w:val="000A111C"/>
    <w:rsid w:val="000A178F"/>
    <w:rsid w:val="000A1B19"/>
    <w:rsid w:val="000A1D8E"/>
    <w:rsid w:val="000A1EBE"/>
    <w:rsid w:val="000A20F5"/>
    <w:rsid w:val="000A2711"/>
    <w:rsid w:val="000A273B"/>
    <w:rsid w:val="000A29F8"/>
    <w:rsid w:val="000A2B39"/>
    <w:rsid w:val="000A2DCD"/>
    <w:rsid w:val="000A3413"/>
    <w:rsid w:val="000A39C2"/>
    <w:rsid w:val="000A39FE"/>
    <w:rsid w:val="000A3BD3"/>
    <w:rsid w:val="000A4341"/>
    <w:rsid w:val="000A4812"/>
    <w:rsid w:val="000A5285"/>
    <w:rsid w:val="000A551D"/>
    <w:rsid w:val="000A5793"/>
    <w:rsid w:val="000A5B98"/>
    <w:rsid w:val="000A6206"/>
    <w:rsid w:val="000A6816"/>
    <w:rsid w:val="000A6B56"/>
    <w:rsid w:val="000A7074"/>
    <w:rsid w:val="000A73C9"/>
    <w:rsid w:val="000A763E"/>
    <w:rsid w:val="000B01C0"/>
    <w:rsid w:val="000B020D"/>
    <w:rsid w:val="000B02FA"/>
    <w:rsid w:val="000B0686"/>
    <w:rsid w:val="000B0D05"/>
    <w:rsid w:val="000B0FD3"/>
    <w:rsid w:val="000B120F"/>
    <w:rsid w:val="000B12EC"/>
    <w:rsid w:val="000B1503"/>
    <w:rsid w:val="000B17CD"/>
    <w:rsid w:val="000B18F6"/>
    <w:rsid w:val="000B1921"/>
    <w:rsid w:val="000B1931"/>
    <w:rsid w:val="000B19A3"/>
    <w:rsid w:val="000B1D60"/>
    <w:rsid w:val="000B259D"/>
    <w:rsid w:val="000B2CDC"/>
    <w:rsid w:val="000B3164"/>
    <w:rsid w:val="000B335A"/>
    <w:rsid w:val="000B3453"/>
    <w:rsid w:val="000B370B"/>
    <w:rsid w:val="000B3A92"/>
    <w:rsid w:val="000B3D22"/>
    <w:rsid w:val="000B40F4"/>
    <w:rsid w:val="000B415E"/>
    <w:rsid w:val="000B4579"/>
    <w:rsid w:val="000B47B6"/>
    <w:rsid w:val="000B496D"/>
    <w:rsid w:val="000B4E52"/>
    <w:rsid w:val="000B52B0"/>
    <w:rsid w:val="000B52E2"/>
    <w:rsid w:val="000B5665"/>
    <w:rsid w:val="000B5692"/>
    <w:rsid w:val="000B5953"/>
    <w:rsid w:val="000B611C"/>
    <w:rsid w:val="000B62CA"/>
    <w:rsid w:val="000B660D"/>
    <w:rsid w:val="000B6964"/>
    <w:rsid w:val="000B6F84"/>
    <w:rsid w:val="000B79C6"/>
    <w:rsid w:val="000B7A74"/>
    <w:rsid w:val="000B7FEA"/>
    <w:rsid w:val="000C0420"/>
    <w:rsid w:val="000C05F3"/>
    <w:rsid w:val="000C07EA"/>
    <w:rsid w:val="000C0D63"/>
    <w:rsid w:val="000C11F6"/>
    <w:rsid w:val="000C1F1F"/>
    <w:rsid w:val="000C2176"/>
    <w:rsid w:val="000C224A"/>
    <w:rsid w:val="000C29CB"/>
    <w:rsid w:val="000C2A85"/>
    <w:rsid w:val="000C2D0E"/>
    <w:rsid w:val="000C335B"/>
    <w:rsid w:val="000C34E0"/>
    <w:rsid w:val="000C393D"/>
    <w:rsid w:val="000C3DA8"/>
    <w:rsid w:val="000C3DDB"/>
    <w:rsid w:val="000C3EBA"/>
    <w:rsid w:val="000C41E4"/>
    <w:rsid w:val="000C4869"/>
    <w:rsid w:val="000C48C8"/>
    <w:rsid w:val="000C4E30"/>
    <w:rsid w:val="000C5231"/>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D0422"/>
    <w:rsid w:val="000D0BFB"/>
    <w:rsid w:val="000D0C57"/>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DD2"/>
    <w:rsid w:val="000D53B3"/>
    <w:rsid w:val="000D578B"/>
    <w:rsid w:val="000D5894"/>
    <w:rsid w:val="000D5D74"/>
    <w:rsid w:val="000D69B6"/>
    <w:rsid w:val="000D6A35"/>
    <w:rsid w:val="000D6C6B"/>
    <w:rsid w:val="000D6C6F"/>
    <w:rsid w:val="000D6DD2"/>
    <w:rsid w:val="000D6EA7"/>
    <w:rsid w:val="000D77E7"/>
    <w:rsid w:val="000D7AF4"/>
    <w:rsid w:val="000D7B5E"/>
    <w:rsid w:val="000D7DD9"/>
    <w:rsid w:val="000E018F"/>
    <w:rsid w:val="000E0485"/>
    <w:rsid w:val="000E06AE"/>
    <w:rsid w:val="000E07DD"/>
    <w:rsid w:val="000E07E6"/>
    <w:rsid w:val="000E0AF5"/>
    <w:rsid w:val="000E0F96"/>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E37"/>
    <w:rsid w:val="000E71A3"/>
    <w:rsid w:val="000E7574"/>
    <w:rsid w:val="000E79DD"/>
    <w:rsid w:val="000E7DEE"/>
    <w:rsid w:val="000E7EFD"/>
    <w:rsid w:val="000F028E"/>
    <w:rsid w:val="000F08EF"/>
    <w:rsid w:val="000F0D1E"/>
    <w:rsid w:val="000F1410"/>
    <w:rsid w:val="000F16E3"/>
    <w:rsid w:val="000F1CA8"/>
    <w:rsid w:val="000F1CBD"/>
    <w:rsid w:val="000F1D07"/>
    <w:rsid w:val="000F1F25"/>
    <w:rsid w:val="000F209C"/>
    <w:rsid w:val="000F20F5"/>
    <w:rsid w:val="000F293F"/>
    <w:rsid w:val="000F2E96"/>
    <w:rsid w:val="000F3698"/>
    <w:rsid w:val="000F3E94"/>
    <w:rsid w:val="000F40C1"/>
    <w:rsid w:val="000F4424"/>
    <w:rsid w:val="000F460D"/>
    <w:rsid w:val="000F4AA6"/>
    <w:rsid w:val="000F509F"/>
    <w:rsid w:val="000F50CB"/>
    <w:rsid w:val="000F52B7"/>
    <w:rsid w:val="000F5376"/>
    <w:rsid w:val="000F5574"/>
    <w:rsid w:val="000F56E4"/>
    <w:rsid w:val="000F5763"/>
    <w:rsid w:val="000F5954"/>
    <w:rsid w:val="000F6033"/>
    <w:rsid w:val="000F609E"/>
    <w:rsid w:val="000F61FB"/>
    <w:rsid w:val="000F6CA2"/>
    <w:rsid w:val="000F72F5"/>
    <w:rsid w:val="000F7349"/>
    <w:rsid w:val="001003F6"/>
    <w:rsid w:val="0010087A"/>
    <w:rsid w:val="00100EBF"/>
    <w:rsid w:val="0010109C"/>
    <w:rsid w:val="001015F9"/>
    <w:rsid w:val="001018CA"/>
    <w:rsid w:val="00101FEB"/>
    <w:rsid w:val="00102062"/>
    <w:rsid w:val="0010215E"/>
    <w:rsid w:val="0010224C"/>
    <w:rsid w:val="001030A4"/>
    <w:rsid w:val="0010322C"/>
    <w:rsid w:val="0010354A"/>
    <w:rsid w:val="001039C1"/>
    <w:rsid w:val="00103ED5"/>
    <w:rsid w:val="001041A5"/>
    <w:rsid w:val="00104796"/>
    <w:rsid w:val="001049D5"/>
    <w:rsid w:val="00104BC9"/>
    <w:rsid w:val="00104C88"/>
    <w:rsid w:val="00104DDF"/>
    <w:rsid w:val="001057CE"/>
    <w:rsid w:val="0010593F"/>
    <w:rsid w:val="00105A8E"/>
    <w:rsid w:val="00105D1A"/>
    <w:rsid w:val="001062B2"/>
    <w:rsid w:val="00106E68"/>
    <w:rsid w:val="00106FA4"/>
    <w:rsid w:val="00107CED"/>
    <w:rsid w:val="00107E56"/>
    <w:rsid w:val="001101F9"/>
    <w:rsid w:val="00110216"/>
    <w:rsid w:val="00110740"/>
    <w:rsid w:val="001109F5"/>
    <w:rsid w:val="00110BA2"/>
    <w:rsid w:val="00110BB6"/>
    <w:rsid w:val="00110C55"/>
    <w:rsid w:val="00110E7C"/>
    <w:rsid w:val="0011129B"/>
    <w:rsid w:val="00111A67"/>
    <w:rsid w:val="00111F02"/>
    <w:rsid w:val="00111F72"/>
    <w:rsid w:val="00111FF0"/>
    <w:rsid w:val="001120C5"/>
    <w:rsid w:val="001123FC"/>
    <w:rsid w:val="00112423"/>
    <w:rsid w:val="00112E32"/>
    <w:rsid w:val="001132ED"/>
    <w:rsid w:val="00113A3B"/>
    <w:rsid w:val="00113DEF"/>
    <w:rsid w:val="00113F53"/>
    <w:rsid w:val="00114109"/>
    <w:rsid w:val="001150CD"/>
    <w:rsid w:val="00115E49"/>
    <w:rsid w:val="00116024"/>
    <w:rsid w:val="00116547"/>
    <w:rsid w:val="001165A6"/>
    <w:rsid w:val="00117030"/>
    <w:rsid w:val="001173EA"/>
    <w:rsid w:val="0011777E"/>
    <w:rsid w:val="00117CBB"/>
    <w:rsid w:val="001201E5"/>
    <w:rsid w:val="0012069C"/>
    <w:rsid w:val="0012070D"/>
    <w:rsid w:val="00120CA0"/>
    <w:rsid w:val="00120F3B"/>
    <w:rsid w:val="00121A90"/>
    <w:rsid w:val="00121F98"/>
    <w:rsid w:val="00121FE3"/>
    <w:rsid w:val="00121FEE"/>
    <w:rsid w:val="0012221D"/>
    <w:rsid w:val="001225D6"/>
    <w:rsid w:val="00122669"/>
    <w:rsid w:val="00122EAE"/>
    <w:rsid w:val="00122EB8"/>
    <w:rsid w:val="00123629"/>
    <w:rsid w:val="001236BF"/>
    <w:rsid w:val="001238BF"/>
    <w:rsid w:val="00123A0F"/>
    <w:rsid w:val="00123CE8"/>
    <w:rsid w:val="00123D74"/>
    <w:rsid w:val="00123F07"/>
    <w:rsid w:val="0012486B"/>
    <w:rsid w:val="00124B71"/>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E78"/>
    <w:rsid w:val="0013240F"/>
    <w:rsid w:val="0013283E"/>
    <w:rsid w:val="00132E90"/>
    <w:rsid w:val="001333A9"/>
    <w:rsid w:val="0013378A"/>
    <w:rsid w:val="0013408C"/>
    <w:rsid w:val="0013415D"/>
    <w:rsid w:val="00134596"/>
    <w:rsid w:val="00134D97"/>
    <w:rsid w:val="00134E68"/>
    <w:rsid w:val="00135349"/>
    <w:rsid w:val="001358ED"/>
    <w:rsid w:val="001359D6"/>
    <w:rsid w:val="00137061"/>
    <w:rsid w:val="0013710A"/>
    <w:rsid w:val="001373A2"/>
    <w:rsid w:val="001375C9"/>
    <w:rsid w:val="00137C70"/>
    <w:rsid w:val="00140910"/>
    <w:rsid w:val="00140B8F"/>
    <w:rsid w:val="00140C89"/>
    <w:rsid w:val="00141456"/>
    <w:rsid w:val="00141602"/>
    <w:rsid w:val="00141845"/>
    <w:rsid w:val="00142087"/>
    <w:rsid w:val="001424BC"/>
    <w:rsid w:val="001424BD"/>
    <w:rsid w:val="00142CC1"/>
    <w:rsid w:val="001431E8"/>
    <w:rsid w:val="001439A9"/>
    <w:rsid w:val="00143A44"/>
    <w:rsid w:val="00143D44"/>
    <w:rsid w:val="001441B6"/>
    <w:rsid w:val="00144270"/>
    <w:rsid w:val="00144ACB"/>
    <w:rsid w:val="00144D0A"/>
    <w:rsid w:val="0014531F"/>
    <w:rsid w:val="001457D9"/>
    <w:rsid w:val="0014597D"/>
    <w:rsid w:val="00145C76"/>
    <w:rsid w:val="001462F1"/>
    <w:rsid w:val="00146378"/>
    <w:rsid w:val="00146916"/>
    <w:rsid w:val="0014719A"/>
    <w:rsid w:val="00147356"/>
    <w:rsid w:val="00147BD8"/>
    <w:rsid w:val="00147DFE"/>
    <w:rsid w:val="00150009"/>
    <w:rsid w:val="00150188"/>
    <w:rsid w:val="00150348"/>
    <w:rsid w:val="00150556"/>
    <w:rsid w:val="00150BA2"/>
    <w:rsid w:val="001515BA"/>
    <w:rsid w:val="001516A6"/>
    <w:rsid w:val="00151E3B"/>
    <w:rsid w:val="00151EBB"/>
    <w:rsid w:val="00152093"/>
    <w:rsid w:val="001526F0"/>
    <w:rsid w:val="00152D0E"/>
    <w:rsid w:val="001530B4"/>
    <w:rsid w:val="00153202"/>
    <w:rsid w:val="001532CF"/>
    <w:rsid w:val="001539D2"/>
    <w:rsid w:val="00153C4E"/>
    <w:rsid w:val="00153C81"/>
    <w:rsid w:val="00153E61"/>
    <w:rsid w:val="001548B5"/>
    <w:rsid w:val="00154B20"/>
    <w:rsid w:val="00154DE1"/>
    <w:rsid w:val="00154F9A"/>
    <w:rsid w:val="00155BC7"/>
    <w:rsid w:val="00155F04"/>
    <w:rsid w:val="00155F6B"/>
    <w:rsid w:val="0015676C"/>
    <w:rsid w:val="00156D6C"/>
    <w:rsid w:val="00156E32"/>
    <w:rsid w:val="00156E89"/>
    <w:rsid w:val="00157427"/>
    <w:rsid w:val="0015773F"/>
    <w:rsid w:val="00157A2C"/>
    <w:rsid w:val="00157A73"/>
    <w:rsid w:val="00157D11"/>
    <w:rsid w:val="00157F38"/>
    <w:rsid w:val="001601D8"/>
    <w:rsid w:val="001605FF"/>
    <w:rsid w:val="00160764"/>
    <w:rsid w:val="00161123"/>
    <w:rsid w:val="00161679"/>
    <w:rsid w:val="001616B5"/>
    <w:rsid w:val="001617BD"/>
    <w:rsid w:val="00161836"/>
    <w:rsid w:val="00161ABE"/>
    <w:rsid w:val="00161ADF"/>
    <w:rsid w:val="001623C2"/>
    <w:rsid w:val="00162B2C"/>
    <w:rsid w:val="00162D1D"/>
    <w:rsid w:val="0016355E"/>
    <w:rsid w:val="001635BB"/>
    <w:rsid w:val="00163818"/>
    <w:rsid w:val="0016398E"/>
    <w:rsid w:val="00164057"/>
    <w:rsid w:val="00164ADC"/>
    <w:rsid w:val="001650A3"/>
    <w:rsid w:val="0016517B"/>
    <w:rsid w:val="001652CA"/>
    <w:rsid w:val="001654FF"/>
    <w:rsid w:val="00165A5B"/>
    <w:rsid w:val="00165DC7"/>
    <w:rsid w:val="00165E20"/>
    <w:rsid w:val="00166A2C"/>
    <w:rsid w:val="0016726E"/>
    <w:rsid w:val="0016744F"/>
    <w:rsid w:val="001674A3"/>
    <w:rsid w:val="001675AA"/>
    <w:rsid w:val="00167A9E"/>
    <w:rsid w:val="001700E7"/>
    <w:rsid w:val="001701D6"/>
    <w:rsid w:val="00170233"/>
    <w:rsid w:val="00170BEA"/>
    <w:rsid w:val="00170C0A"/>
    <w:rsid w:val="00170D47"/>
    <w:rsid w:val="001723C3"/>
    <w:rsid w:val="00172426"/>
    <w:rsid w:val="00172764"/>
    <w:rsid w:val="00172993"/>
    <w:rsid w:val="00172AC4"/>
    <w:rsid w:val="00172B76"/>
    <w:rsid w:val="00173003"/>
    <w:rsid w:val="00173331"/>
    <w:rsid w:val="001734A8"/>
    <w:rsid w:val="0017362F"/>
    <w:rsid w:val="00173B9E"/>
    <w:rsid w:val="00173EEC"/>
    <w:rsid w:val="001755A0"/>
    <w:rsid w:val="00175719"/>
    <w:rsid w:val="00175D1A"/>
    <w:rsid w:val="00175D82"/>
    <w:rsid w:val="001761B5"/>
    <w:rsid w:val="0017622E"/>
    <w:rsid w:val="00176FB2"/>
    <w:rsid w:val="00177129"/>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29D"/>
    <w:rsid w:val="0018449C"/>
    <w:rsid w:val="00184AF9"/>
    <w:rsid w:val="00184C8C"/>
    <w:rsid w:val="00184C93"/>
    <w:rsid w:val="00184E66"/>
    <w:rsid w:val="0018538E"/>
    <w:rsid w:val="00185586"/>
    <w:rsid w:val="001855A6"/>
    <w:rsid w:val="001858E1"/>
    <w:rsid w:val="0018595B"/>
    <w:rsid w:val="0018599A"/>
    <w:rsid w:val="00185D58"/>
    <w:rsid w:val="001862B3"/>
    <w:rsid w:val="0018687A"/>
    <w:rsid w:val="00186C78"/>
    <w:rsid w:val="001903C8"/>
    <w:rsid w:val="0019051D"/>
    <w:rsid w:val="001908BC"/>
    <w:rsid w:val="00190A2B"/>
    <w:rsid w:val="001910F4"/>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5179"/>
    <w:rsid w:val="001952A8"/>
    <w:rsid w:val="00195761"/>
    <w:rsid w:val="00195ED7"/>
    <w:rsid w:val="0019615E"/>
    <w:rsid w:val="00196227"/>
    <w:rsid w:val="00196963"/>
    <w:rsid w:val="00196BA9"/>
    <w:rsid w:val="00196DA9"/>
    <w:rsid w:val="00196FAD"/>
    <w:rsid w:val="0019727A"/>
    <w:rsid w:val="0019799E"/>
    <w:rsid w:val="00197CC0"/>
    <w:rsid w:val="001A0976"/>
    <w:rsid w:val="001A0D68"/>
    <w:rsid w:val="001A0FCF"/>
    <w:rsid w:val="001A101E"/>
    <w:rsid w:val="001A129D"/>
    <w:rsid w:val="001A1AC1"/>
    <w:rsid w:val="001A27C2"/>
    <w:rsid w:val="001A292A"/>
    <w:rsid w:val="001A2C5D"/>
    <w:rsid w:val="001A2D0A"/>
    <w:rsid w:val="001A2DC0"/>
    <w:rsid w:val="001A3615"/>
    <w:rsid w:val="001A3F89"/>
    <w:rsid w:val="001A4209"/>
    <w:rsid w:val="001A4421"/>
    <w:rsid w:val="001A44A0"/>
    <w:rsid w:val="001A461D"/>
    <w:rsid w:val="001A47B6"/>
    <w:rsid w:val="001A5C37"/>
    <w:rsid w:val="001A5C59"/>
    <w:rsid w:val="001A616E"/>
    <w:rsid w:val="001A6293"/>
    <w:rsid w:val="001A6510"/>
    <w:rsid w:val="001A6BD7"/>
    <w:rsid w:val="001A7967"/>
    <w:rsid w:val="001A7BB7"/>
    <w:rsid w:val="001A7F45"/>
    <w:rsid w:val="001A7F62"/>
    <w:rsid w:val="001B00DD"/>
    <w:rsid w:val="001B0404"/>
    <w:rsid w:val="001B040E"/>
    <w:rsid w:val="001B04A3"/>
    <w:rsid w:val="001B04F5"/>
    <w:rsid w:val="001B0533"/>
    <w:rsid w:val="001B057C"/>
    <w:rsid w:val="001B1049"/>
    <w:rsid w:val="001B108A"/>
    <w:rsid w:val="001B146E"/>
    <w:rsid w:val="001B1B15"/>
    <w:rsid w:val="001B1E57"/>
    <w:rsid w:val="001B23E9"/>
    <w:rsid w:val="001B2604"/>
    <w:rsid w:val="001B2AA9"/>
    <w:rsid w:val="001B3116"/>
    <w:rsid w:val="001B34E6"/>
    <w:rsid w:val="001B372B"/>
    <w:rsid w:val="001B383E"/>
    <w:rsid w:val="001B39B3"/>
    <w:rsid w:val="001B3D64"/>
    <w:rsid w:val="001B440D"/>
    <w:rsid w:val="001B4899"/>
    <w:rsid w:val="001B5612"/>
    <w:rsid w:val="001B6164"/>
    <w:rsid w:val="001B6171"/>
    <w:rsid w:val="001B6685"/>
    <w:rsid w:val="001B68DC"/>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A3"/>
    <w:rsid w:val="001C2B23"/>
    <w:rsid w:val="001C2D92"/>
    <w:rsid w:val="001C2E38"/>
    <w:rsid w:val="001C3144"/>
    <w:rsid w:val="001C33C3"/>
    <w:rsid w:val="001C3432"/>
    <w:rsid w:val="001C3462"/>
    <w:rsid w:val="001C3B77"/>
    <w:rsid w:val="001C3CAC"/>
    <w:rsid w:val="001C3E21"/>
    <w:rsid w:val="001C4318"/>
    <w:rsid w:val="001C43DF"/>
    <w:rsid w:val="001C45A7"/>
    <w:rsid w:val="001C4C1F"/>
    <w:rsid w:val="001C4C8C"/>
    <w:rsid w:val="001C549F"/>
    <w:rsid w:val="001C65BA"/>
    <w:rsid w:val="001C66FE"/>
    <w:rsid w:val="001C6925"/>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F5C"/>
    <w:rsid w:val="001D2FA3"/>
    <w:rsid w:val="001D3071"/>
    <w:rsid w:val="001D3405"/>
    <w:rsid w:val="001D36D3"/>
    <w:rsid w:val="001D39FF"/>
    <w:rsid w:val="001D3A44"/>
    <w:rsid w:val="001D3D2F"/>
    <w:rsid w:val="001D4247"/>
    <w:rsid w:val="001D49B9"/>
    <w:rsid w:val="001D4B24"/>
    <w:rsid w:val="001D4C87"/>
    <w:rsid w:val="001D4CB7"/>
    <w:rsid w:val="001D4E3D"/>
    <w:rsid w:val="001D4FA6"/>
    <w:rsid w:val="001D5435"/>
    <w:rsid w:val="001D54BD"/>
    <w:rsid w:val="001D59C5"/>
    <w:rsid w:val="001D5A2B"/>
    <w:rsid w:val="001D5DFD"/>
    <w:rsid w:val="001D74CD"/>
    <w:rsid w:val="001D7A7A"/>
    <w:rsid w:val="001D7E7E"/>
    <w:rsid w:val="001E062E"/>
    <w:rsid w:val="001E0819"/>
    <w:rsid w:val="001E0A20"/>
    <w:rsid w:val="001E16EB"/>
    <w:rsid w:val="001E170D"/>
    <w:rsid w:val="001E1AA5"/>
    <w:rsid w:val="001E1B3C"/>
    <w:rsid w:val="001E1D33"/>
    <w:rsid w:val="001E25F2"/>
    <w:rsid w:val="001E280F"/>
    <w:rsid w:val="001E2A8E"/>
    <w:rsid w:val="001E2D40"/>
    <w:rsid w:val="001E2EB1"/>
    <w:rsid w:val="001E2FD2"/>
    <w:rsid w:val="001E330E"/>
    <w:rsid w:val="001E3498"/>
    <w:rsid w:val="001E406E"/>
    <w:rsid w:val="001E426F"/>
    <w:rsid w:val="001E4304"/>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F0055"/>
    <w:rsid w:val="001F05F9"/>
    <w:rsid w:val="001F077C"/>
    <w:rsid w:val="001F101E"/>
    <w:rsid w:val="001F10E2"/>
    <w:rsid w:val="001F12C1"/>
    <w:rsid w:val="001F19E9"/>
    <w:rsid w:val="001F1F12"/>
    <w:rsid w:val="001F20F3"/>
    <w:rsid w:val="001F2106"/>
    <w:rsid w:val="001F2242"/>
    <w:rsid w:val="001F239B"/>
    <w:rsid w:val="001F2B76"/>
    <w:rsid w:val="001F331C"/>
    <w:rsid w:val="001F336A"/>
    <w:rsid w:val="001F37B3"/>
    <w:rsid w:val="001F3AF4"/>
    <w:rsid w:val="001F3BEF"/>
    <w:rsid w:val="001F43AD"/>
    <w:rsid w:val="001F46FF"/>
    <w:rsid w:val="001F48E3"/>
    <w:rsid w:val="001F59B9"/>
    <w:rsid w:val="001F5A76"/>
    <w:rsid w:val="001F5ACF"/>
    <w:rsid w:val="001F5B7F"/>
    <w:rsid w:val="001F62B6"/>
    <w:rsid w:val="001F65BF"/>
    <w:rsid w:val="001F67FE"/>
    <w:rsid w:val="001F6A82"/>
    <w:rsid w:val="001F705B"/>
    <w:rsid w:val="001F72CA"/>
    <w:rsid w:val="001F7468"/>
    <w:rsid w:val="00200423"/>
    <w:rsid w:val="00200E41"/>
    <w:rsid w:val="00201726"/>
    <w:rsid w:val="002018A4"/>
    <w:rsid w:val="002020FA"/>
    <w:rsid w:val="0020214B"/>
    <w:rsid w:val="00202572"/>
    <w:rsid w:val="0020291D"/>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683"/>
    <w:rsid w:val="00206A96"/>
    <w:rsid w:val="00206EF5"/>
    <w:rsid w:val="002074F2"/>
    <w:rsid w:val="002075A9"/>
    <w:rsid w:val="00207673"/>
    <w:rsid w:val="00207835"/>
    <w:rsid w:val="00207968"/>
    <w:rsid w:val="002079F2"/>
    <w:rsid w:val="00207FB4"/>
    <w:rsid w:val="0021031B"/>
    <w:rsid w:val="00210496"/>
    <w:rsid w:val="00210E1F"/>
    <w:rsid w:val="00210F31"/>
    <w:rsid w:val="0021110E"/>
    <w:rsid w:val="00211204"/>
    <w:rsid w:val="002113BE"/>
    <w:rsid w:val="002113F0"/>
    <w:rsid w:val="00211788"/>
    <w:rsid w:val="00211D73"/>
    <w:rsid w:val="002122D3"/>
    <w:rsid w:val="0021240C"/>
    <w:rsid w:val="00212435"/>
    <w:rsid w:val="00212576"/>
    <w:rsid w:val="00212BB6"/>
    <w:rsid w:val="00213135"/>
    <w:rsid w:val="002133FB"/>
    <w:rsid w:val="0021341B"/>
    <w:rsid w:val="002136EE"/>
    <w:rsid w:val="002139B4"/>
    <w:rsid w:val="00213D7E"/>
    <w:rsid w:val="00214A8B"/>
    <w:rsid w:val="00215093"/>
    <w:rsid w:val="002152DB"/>
    <w:rsid w:val="0021550E"/>
    <w:rsid w:val="00215923"/>
    <w:rsid w:val="00215EEA"/>
    <w:rsid w:val="002162FC"/>
    <w:rsid w:val="00216339"/>
    <w:rsid w:val="002164D2"/>
    <w:rsid w:val="00216EFE"/>
    <w:rsid w:val="0021739A"/>
    <w:rsid w:val="0021768D"/>
    <w:rsid w:val="0021799A"/>
    <w:rsid w:val="00217B38"/>
    <w:rsid w:val="00217B64"/>
    <w:rsid w:val="0022074A"/>
    <w:rsid w:val="00220CE0"/>
    <w:rsid w:val="00220CE5"/>
    <w:rsid w:val="00220F53"/>
    <w:rsid w:val="0022128B"/>
    <w:rsid w:val="00221727"/>
    <w:rsid w:val="00221A46"/>
    <w:rsid w:val="00221AD7"/>
    <w:rsid w:val="00221D6C"/>
    <w:rsid w:val="002220FA"/>
    <w:rsid w:val="002223A7"/>
    <w:rsid w:val="00222DBA"/>
    <w:rsid w:val="002232CC"/>
    <w:rsid w:val="0022377B"/>
    <w:rsid w:val="00223C44"/>
    <w:rsid w:val="00224E58"/>
    <w:rsid w:val="00224F63"/>
    <w:rsid w:val="00225621"/>
    <w:rsid w:val="002256E8"/>
    <w:rsid w:val="00225D8F"/>
    <w:rsid w:val="00225F48"/>
    <w:rsid w:val="00225F9B"/>
    <w:rsid w:val="002261E0"/>
    <w:rsid w:val="0022642A"/>
    <w:rsid w:val="00227069"/>
    <w:rsid w:val="00227BA2"/>
    <w:rsid w:val="00227EF2"/>
    <w:rsid w:val="00227FA2"/>
    <w:rsid w:val="00230AF3"/>
    <w:rsid w:val="002319C3"/>
    <w:rsid w:val="00232232"/>
    <w:rsid w:val="002323AA"/>
    <w:rsid w:val="0023246C"/>
    <w:rsid w:val="0023269E"/>
    <w:rsid w:val="0023277C"/>
    <w:rsid w:val="00232CD1"/>
    <w:rsid w:val="00233928"/>
    <w:rsid w:val="00234CAE"/>
    <w:rsid w:val="00235204"/>
    <w:rsid w:val="00235352"/>
    <w:rsid w:val="0023558A"/>
    <w:rsid w:val="00235BF0"/>
    <w:rsid w:val="00235D9B"/>
    <w:rsid w:val="00235E62"/>
    <w:rsid w:val="00235E6F"/>
    <w:rsid w:val="00236501"/>
    <w:rsid w:val="00236FBC"/>
    <w:rsid w:val="00237EB7"/>
    <w:rsid w:val="00237F57"/>
    <w:rsid w:val="00240588"/>
    <w:rsid w:val="002405E6"/>
    <w:rsid w:val="002405FA"/>
    <w:rsid w:val="00240AB7"/>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749"/>
    <w:rsid w:val="00244A2B"/>
    <w:rsid w:val="00244F5C"/>
    <w:rsid w:val="0024562D"/>
    <w:rsid w:val="00245760"/>
    <w:rsid w:val="00245836"/>
    <w:rsid w:val="00245D88"/>
    <w:rsid w:val="00245EE0"/>
    <w:rsid w:val="00246101"/>
    <w:rsid w:val="00246391"/>
    <w:rsid w:val="00246CAF"/>
    <w:rsid w:val="00246D07"/>
    <w:rsid w:val="00247624"/>
    <w:rsid w:val="00247643"/>
    <w:rsid w:val="00247BF3"/>
    <w:rsid w:val="0025031B"/>
    <w:rsid w:val="00250599"/>
    <w:rsid w:val="00250A5E"/>
    <w:rsid w:val="00250E83"/>
    <w:rsid w:val="00250F80"/>
    <w:rsid w:val="00251A2D"/>
    <w:rsid w:val="002522B6"/>
    <w:rsid w:val="002526FA"/>
    <w:rsid w:val="00252A56"/>
    <w:rsid w:val="00252F38"/>
    <w:rsid w:val="00253173"/>
    <w:rsid w:val="00253A45"/>
    <w:rsid w:val="00253FD9"/>
    <w:rsid w:val="0025403B"/>
    <w:rsid w:val="0025417D"/>
    <w:rsid w:val="00254494"/>
    <w:rsid w:val="002549C8"/>
    <w:rsid w:val="002552D0"/>
    <w:rsid w:val="00255BFC"/>
    <w:rsid w:val="00255D0A"/>
    <w:rsid w:val="00256074"/>
    <w:rsid w:val="00256141"/>
    <w:rsid w:val="00256395"/>
    <w:rsid w:val="00256812"/>
    <w:rsid w:val="002569D0"/>
    <w:rsid w:val="00256F17"/>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A8"/>
    <w:rsid w:val="00261861"/>
    <w:rsid w:val="00263297"/>
    <w:rsid w:val="002633C0"/>
    <w:rsid w:val="00263ADD"/>
    <w:rsid w:val="00263D4C"/>
    <w:rsid w:val="00263ED7"/>
    <w:rsid w:val="00264750"/>
    <w:rsid w:val="00264D63"/>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700E6"/>
    <w:rsid w:val="00270531"/>
    <w:rsid w:val="00270588"/>
    <w:rsid w:val="002705AC"/>
    <w:rsid w:val="00270711"/>
    <w:rsid w:val="00270944"/>
    <w:rsid w:val="00270A61"/>
    <w:rsid w:val="002716B3"/>
    <w:rsid w:val="002718CE"/>
    <w:rsid w:val="0027237E"/>
    <w:rsid w:val="00272A72"/>
    <w:rsid w:val="00272D27"/>
    <w:rsid w:val="0027318E"/>
    <w:rsid w:val="0027322F"/>
    <w:rsid w:val="0027346C"/>
    <w:rsid w:val="00273512"/>
    <w:rsid w:val="00273616"/>
    <w:rsid w:val="002741AA"/>
    <w:rsid w:val="00274431"/>
    <w:rsid w:val="00274595"/>
    <w:rsid w:val="00275170"/>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434"/>
    <w:rsid w:val="00284B84"/>
    <w:rsid w:val="00285238"/>
    <w:rsid w:val="002858EE"/>
    <w:rsid w:val="00285930"/>
    <w:rsid w:val="002859C6"/>
    <w:rsid w:val="00285C4C"/>
    <w:rsid w:val="00285CC7"/>
    <w:rsid w:val="00286748"/>
    <w:rsid w:val="0028682B"/>
    <w:rsid w:val="00286890"/>
    <w:rsid w:val="00286AB2"/>
    <w:rsid w:val="00287266"/>
    <w:rsid w:val="0028760C"/>
    <w:rsid w:val="00287E0F"/>
    <w:rsid w:val="00287F78"/>
    <w:rsid w:val="00290143"/>
    <w:rsid w:val="002904A3"/>
    <w:rsid w:val="0029080C"/>
    <w:rsid w:val="00290BC1"/>
    <w:rsid w:val="00290D74"/>
    <w:rsid w:val="00290DB7"/>
    <w:rsid w:val="00290FB5"/>
    <w:rsid w:val="002912DC"/>
    <w:rsid w:val="00291498"/>
    <w:rsid w:val="00291888"/>
    <w:rsid w:val="00291A14"/>
    <w:rsid w:val="00291F2E"/>
    <w:rsid w:val="002928A5"/>
    <w:rsid w:val="002936E6"/>
    <w:rsid w:val="002937D8"/>
    <w:rsid w:val="0029395E"/>
    <w:rsid w:val="00293BB5"/>
    <w:rsid w:val="00293EA2"/>
    <w:rsid w:val="00294106"/>
    <w:rsid w:val="00294975"/>
    <w:rsid w:val="00294A98"/>
    <w:rsid w:val="00294F53"/>
    <w:rsid w:val="00295084"/>
    <w:rsid w:val="00295433"/>
    <w:rsid w:val="002959DB"/>
    <w:rsid w:val="002959DC"/>
    <w:rsid w:val="002961FA"/>
    <w:rsid w:val="00296398"/>
    <w:rsid w:val="00296417"/>
    <w:rsid w:val="002966DF"/>
    <w:rsid w:val="00296EA7"/>
    <w:rsid w:val="00296FC8"/>
    <w:rsid w:val="00297057"/>
    <w:rsid w:val="00297657"/>
    <w:rsid w:val="002979C3"/>
    <w:rsid w:val="00297CF6"/>
    <w:rsid w:val="00297FC8"/>
    <w:rsid w:val="002A0843"/>
    <w:rsid w:val="002A0C9D"/>
    <w:rsid w:val="002A0D94"/>
    <w:rsid w:val="002A1222"/>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856"/>
    <w:rsid w:val="002A6A03"/>
    <w:rsid w:val="002A6AAF"/>
    <w:rsid w:val="002A6CF7"/>
    <w:rsid w:val="002A6EA9"/>
    <w:rsid w:val="002A6F80"/>
    <w:rsid w:val="002A7B8A"/>
    <w:rsid w:val="002A7EAC"/>
    <w:rsid w:val="002B011B"/>
    <w:rsid w:val="002B026F"/>
    <w:rsid w:val="002B1119"/>
    <w:rsid w:val="002B1320"/>
    <w:rsid w:val="002B1435"/>
    <w:rsid w:val="002B22FF"/>
    <w:rsid w:val="002B23BC"/>
    <w:rsid w:val="002B2533"/>
    <w:rsid w:val="002B25E9"/>
    <w:rsid w:val="002B2833"/>
    <w:rsid w:val="002B34D9"/>
    <w:rsid w:val="002B3AB4"/>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C0290"/>
    <w:rsid w:val="002C057C"/>
    <w:rsid w:val="002C060A"/>
    <w:rsid w:val="002C0F4F"/>
    <w:rsid w:val="002C0F68"/>
    <w:rsid w:val="002C1A59"/>
    <w:rsid w:val="002C1D86"/>
    <w:rsid w:val="002C231A"/>
    <w:rsid w:val="002C249A"/>
    <w:rsid w:val="002C259E"/>
    <w:rsid w:val="002C2C8E"/>
    <w:rsid w:val="002C31A0"/>
    <w:rsid w:val="002C3322"/>
    <w:rsid w:val="002C3383"/>
    <w:rsid w:val="002C39C0"/>
    <w:rsid w:val="002C3EDA"/>
    <w:rsid w:val="002C4209"/>
    <w:rsid w:val="002C44B5"/>
    <w:rsid w:val="002C50DA"/>
    <w:rsid w:val="002C52A6"/>
    <w:rsid w:val="002C5653"/>
    <w:rsid w:val="002C5A41"/>
    <w:rsid w:val="002C5CED"/>
    <w:rsid w:val="002C5DAE"/>
    <w:rsid w:val="002C5DD7"/>
    <w:rsid w:val="002C60DA"/>
    <w:rsid w:val="002C61A9"/>
    <w:rsid w:val="002C67A9"/>
    <w:rsid w:val="002C68A5"/>
    <w:rsid w:val="002C7A39"/>
    <w:rsid w:val="002C7C0A"/>
    <w:rsid w:val="002D0029"/>
    <w:rsid w:val="002D0687"/>
    <w:rsid w:val="002D0839"/>
    <w:rsid w:val="002D08BE"/>
    <w:rsid w:val="002D0BA4"/>
    <w:rsid w:val="002D0CB4"/>
    <w:rsid w:val="002D0D45"/>
    <w:rsid w:val="002D0D6F"/>
    <w:rsid w:val="002D0E0C"/>
    <w:rsid w:val="002D0FBB"/>
    <w:rsid w:val="002D118A"/>
    <w:rsid w:val="002D24D4"/>
    <w:rsid w:val="002D2589"/>
    <w:rsid w:val="002D285B"/>
    <w:rsid w:val="002D29A2"/>
    <w:rsid w:val="002D2B1B"/>
    <w:rsid w:val="002D2EF5"/>
    <w:rsid w:val="002D33AF"/>
    <w:rsid w:val="002D369D"/>
    <w:rsid w:val="002D38FC"/>
    <w:rsid w:val="002D3EB8"/>
    <w:rsid w:val="002D4000"/>
    <w:rsid w:val="002D508A"/>
    <w:rsid w:val="002D552E"/>
    <w:rsid w:val="002D5888"/>
    <w:rsid w:val="002D5B89"/>
    <w:rsid w:val="002D5F90"/>
    <w:rsid w:val="002D6BEE"/>
    <w:rsid w:val="002D6C8C"/>
    <w:rsid w:val="002D78AB"/>
    <w:rsid w:val="002D7E80"/>
    <w:rsid w:val="002D7E95"/>
    <w:rsid w:val="002E0058"/>
    <w:rsid w:val="002E01C9"/>
    <w:rsid w:val="002E0368"/>
    <w:rsid w:val="002E0701"/>
    <w:rsid w:val="002E0EC6"/>
    <w:rsid w:val="002E0FB7"/>
    <w:rsid w:val="002E121F"/>
    <w:rsid w:val="002E148F"/>
    <w:rsid w:val="002E1BD8"/>
    <w:rsid w:val="002E2041"/>
    <w:rsid w:val="002E2062"/>
    <w:rsid w:val="002E27D0"/>
    <w:rsid w:val="002E2858"/>
    <w:rsid w:val="002E2893"/>
    <w:rsid w:val="002E28DE"/>
    <w:rsid w:val="002E3041"/>
    <w:rsid w:val="002E3047"/>
    <w:rsid w:val="002E30C9"/>
    <w:rsid w:val="002E3607"/>
    <w:rsid w:val="002E37E1"/>
    <w:rsid w:val="002E4244"/>
    <w:rsid w:val="002E43CE"/>
    <w:rsid w:val="002E441B"/>
    <w:rsid w:val="002E4D4A"/>
    <w:rsid w:val="002E4EA7"/>
    <w:rsid w:val="002E52AF"/>
    <w:rsid w:val="002E54BB"/>
    <w:rsid w:val="002E5A8B"/>
    <w:rsid w:val="002E5F03"/>
    <w:rsid w:val="002E5FDD"/>
    <w:rsid w:val="002E6016"/>
    <w:rsid w:val="002E6075"/>
    <w:rsid w:val="002E6266"/>
    <w:rsid w:val="002E628E"/>
    <w:rsid w:val="002E6AF0"/>
    <w:rsid w:val="002E6D89"/>
    <w:rsid w:val="002E6DF4"/>
    <w:rsid w:val="002E77D1"/>
    <w:rsid w:val="002E7DA9"/>
    <w:rsid w:val="002E7ECA"/>
    <w:rsid w:val="002F06DF"/>
    <w:rsid w:val="002F0CA7"/>
    <w:rsid w:val="002F11F6"/>
    <w:rsid w:val="002F1BF9"/>
    <w:rsid w:val="002F1EE0"/>
    <w:rsid w:val="002F1F3D"/>
    <w:rsid w:val="002F20E9"/>
    <w:rsid w:val="002F281B"/>
    <w:rsid w:val="002F29BF"/>
    <w:rsid w:val="002F2FE7"/>
    <w:rsid w:val="002F314C"/>
    <w:rsid w:val="002F326F"/>
    <w:rsid w:val="002F32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1B70"/>
    <w:rsid w:val="00301E09"/>
    <w:rsid w:val="00302275"/>
    <w:rsid w:val="003022DE"/>
    <w:rsid w:val="003023B8"/>
    <w:rsid w:val="00302525"/>
    <w:rsid w:val="00302823"/>
    <w:rsid w:val="00302890"/>
    <w:rsid w:val="00302A1C"/>
    <w:rsid w:val="00302F46"/>
    <w:rsid w:val="00303441"/>
    <w:rsid w:val="0030374B"/>
    <w:rsid w:val="00303E3D"/>
    <w:rsid w:val="00304036"/>
    <w:rsid w:val="0030416D"/>
    <w:rsid w:val="003041F5"/>
    <w:rsid w:val="003043ED"/>
    <w:rsid w:val="00304F02"/>
    <w:rsid w:val="00305303"/>
    <w:rsid w:val="003053E6"/>
    <w:rsid w:val="003054A3"/>
    <w:rsid w:val="003058AA"/>
    <w:rsid w:val="0030609E"/>
    <w:rsid w:val="00306184"/>
    <w:rsid w:val="00306336"/>
    <w:rsid w:val="003068A6"/>
    <w:rsid w:val="003068C2"/>
    <w:rsid w:val="00306977"/>
    <w:rsid w:val="003069ED"/>
    <w:rsid w:val="003072F6"/>
    <w:rsid w:val="003077F2"/>
    <w:rsid w:val="00307C12"/>
    <w:rsid w:val="00307DB3"/>
    <w:rsid w:val="0031037C"/>
    <w:rsid w:val="00310575"/>
    <w:rsid w:val="0031096F"/>
    <w:rsid w:val="00310A1C"/>
    <w:rsid w:val="00310A9A"/>
    <w:rsid w:val="00310E24"/>
    <w:rsid w:val="00310E86"/>
    <w:rsid w:val="00311582"/>
    <w:rsid w:val="00311CE8"/>
    <w:rsid w:val="00311D51"/>
    <w:rsid w:val="00311D5F"/>
    <w:rsid w:val="003123C6"/>
    <w:rsid w:val="00312757"/>
    <w:rsid w:val="00312CB1"/>
    <w:rsid w:val="00312EAC"/>
    <w:rsid w:val="0031319E"/>
    <w:rsid w:val="003135BE"/>
    <w:rsid w:val="0031386C"/>
    <w:rsid w:val="00313C15"/>
    <w:rsid w:val="003149B0"/>
    <w:rsid w:val="00314C5C"/>
    <w:rsid w:val="00315F98"/>
    <w:rsid w:val="0031664E"/>
    <w:rsid w:val="003167CD"/>
    <w:rsid w:val="0031697D"/>
    <w:rsid w:val="003169B3"/>
    <w:rsid w:val="00316ADF"/>
    <w:rsid w:val="00316AFB"/>
    <w:rsid w:val="003171D1"/>
    <w:rsid w:val="00317A1C"/>
    <w:rsid w:val="00317B42"/>
    <w:rsid w:val="00317D7B"/>
    <w:rsid w:val="00317F05"/>
    <w:rsid w:val="00317FE7"/>
    <w:rsid w:val="00320818"/>
    <w:rsid w:val="00320B6C"/>
    <w:rsid w:val="00320D6B"/>
    <w:rsid w:val="0032127B"/>
    <w:rsid w:val="003216A3"/>
    <w:rsid w:val="00321BC3"/>
    <w:rsid w:val="00322799"/>
    <w:rsid w:val="00322A5A"/>
    <w:rsid w:val="00322ABC"/>
    <w:rsid w:val="00322E6D"/>
    <w:rsid w:val="00322EE7"/>
    <w:rsid w:val="00322F3E"/>
    <w:rsid w:val="00322FED"/>
    <w:rsid w:val="0032328B"/>
    <w:rsid w:val="0032340B"/>
    <w:rsid w:val="00323546"/>
    <w:rsid w:val="0032359E"/>
    <w:rsid w:val="00323E0D"/>
    <w:rsid w:val="00323E89"/>
    <w:rsid w:val="0032430D"/>
    <w:rsid w:val="003243B8"/>
    <w:rsid w:val="00324742"/>
    <w:rsid w:val="003257C7"/>
    <w:rsid w:val="00325935"/>
    <w:rsid w:val="00325D21"/>
    <w:rsid w:val="00325E63"/>
    <w:rsid w:val="00325E7E"/>
    <w:rsid w:val="0032637E"/>
    <w:rsid w:val="0032659A"/>
    <w:rsid w:val="00326A5A"/>
    <w:rsid w:val="00326AD7"/>
    <w:rsid w:val="00326C89"/>
    <w:rsid w:val="00326F9F"/>
    <w:rsid w:val="003271FC"/>
    <w:rsid w:val="003278F6"/>
    <w:rsid w:val="00327CFF"/>
    <w:rsid w:val="00330324"/>
    <w:rsid w:val="0033033F"/>
    <w:rsid w:val="003303C5"/>
    <w:rsid w:val="00330CED"/>
    <w:rsid w:val="00330D8D"/>
    <w:rsid w:val="00331408"/>
    <w:rsid w:val="00331513"/>
    <w:rsid w:val="00331587"/>
    <w:rsid w:val="00332212"/>
    <w:rsid w:val="003323A7"/>
    <w:rsid w:val="00332C13"/>
    <w:rsid w:val="003330A2"/>
    <w:rsid w:val="003338D1"/>
    <w:rsid w:val="00333EDD"/>
    <w:rsid w:val="00333FE5"/>
    <w:rsid w:val="0033480A"/>
    <w:rsid w:val="0033494A"/>
    <w:rsid w:val="00334DF1"/>
    <w:rsid w:val="00334EC0"/>
    <w:rsid w:val="003359E8"/>
    <w:rsid w:val="00335A82"/>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320"/>
    <w:rsid w:val="0034054B"/>
    <w:rsid w:val="003406C6"/>
    <w:rsid w:val="00340A92"/>
    <w:rsid w:val="00341190"/>
    <w:rsid w:val="0034190E"/>
    <w:rsid w:val="00341992"/>
    <w:rsid w:val="00341EE5"/>
    <w:rsid w:val="00341FE4"/>
    <w:rsid w:val="003422D1"/>
    <w:rsid w:val="003424EF"/>
    <w:rsid w:val="00342885"/>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9"/>
    <w:rsid w:val="00347485"/>
    <w:rsid w:val="00347562"/>
    <w:rsid w:val="003475B4"/>
    <w:rsid w:val="00347754"/>
    <w:rsid w:val="003479DB"/>
    <w:rsid w:val="00350330"/>
    <w:rsid w:val="00350549"/>
    <w:rsid w:val="003506C3"/>
    <w:rsid w:val="00350ADB"/>
    <w:rsid w:val="00350BC3"/>
    <w:rsid w:val="00350ECB"/>
    <w:rsid w:val="00350F10"/>
    <w:rsid w:val="00350F68"/>
    <w:rsid w:val="00351944"/>
    <w:rsid w:val="00351AE2"/>
    <w:rsid w:val="0035234A"/>
    <w:rsid w:val="00352894"/>
    <w:rsid w:val="00352AC4"/>
    <w:rsid w:val="00352BE2"/>
    <w:rsid w:val="0035352A"/>
    <w:rsid w:val="00353683"/>
    <w:rsid w:val="00353FA1"/>
    <w:rsid w:val="00354332"/>
    <w:rsid w:val="00354345"/>
    <w:rsid w:val="0035469B"/>
    <w:rsid w:val="00354A6B"/>
    <w:rsid w:val="00354BD9"/>
    <w:rsid w:val="00354EAA"/>
    <w:rsid w:val="003551C9"/>
    <w:rsid w:val="00355322"/>
    <w:rsid w:val="00355903"/>
    <w:rsid w:val="00355C6A"/>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3DE"/>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13"/>
    <w:rsid w:val="00363E54"/>
    <w:rsid w:val="0036437E"/>
    <w:rsid w:val="00364955"/>
    <w:rsid w:val="00364EEA"/>
    <w:rsid w:val="003650F7"/>
    <w:rsid w:val="0036516B"/>
    <w:rsid w:val="00365323"/>
    <w:rsid w:val="003655E6"/>
    <w:rsid w:val="00366391"/>
    <w:rsid w:val="00366707"/>
    <w:rsid w:val="00366A81"/>
    <w:rsid w:val="00366B48"/>
    <w:rsid w:val="0036764D"/>
    <w:rsid w:val="003677C8"/>
    <w:rsid w:val="0036798A"/>
    <w:rsid w:val="00367EFD"/>
    <w:rsid w:val="00370148"/>
    <w:rsid w:val="003703ED"/>
    <w:rsid w:val="00370C02"/>
    <w:rsid w:val="00370CBF"/>
    <w:rsid w:val="00370E3B"/>
    <w:rsid w:val="00370EBE"/>
    <w:rsid w:val="003714D8"/>
    <w:rsid w:val="00371C6E"/>
    <w:rsid w:val="003724E3"/>
    <w:rsid w:val="003726FE"/>
    <w:rsid w:val="00372879"/>
    <w:rsid w:val="0037287F"/>
    <w:rsid w:val="00372E97"/>
    <w:rsid w:val="003734C1"/>
    <w:rsid w:val="00373A82"/>
    <w:rsid w:val="00373EFA"/>
    <w:rsid w:val="003742C1"/>
    <w:rsid w:val="0037432C"/>
    <w:rsid w:val="00374988"/>
    <w:rsid w:val="00374E2C"/>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41C"/>
    <w:rsid w:val="003825B0"/>
    <w:rsid w:val="003829AA"/>
    <w:rsid w:val="003832AC"/>
    <w:rsid w:val="00383507"/>
    <w:rsid w:val="00383928"/>
    <w:rsid w:val="003839CC"/>
    <w:rsid w:val="00383EEF"/>
    <w:rsid w:val="00384093"/>
    <w:rsid w:val="00384179"/>
    <w:rsid w:val="00384564"/>
    <w:rsid w:val="0038478A"/>
    <w:rsid w:val="00384DFE"/>
    <w:rsid w:val="0038542F"/>
    <w:rsid w:val="003854F9"/>
    <w:rsid w:val="0038571E"/>
    <w:rsid w:val="003863C0"/>
    <w:rsid w:val="0038644B"/>
    <w:rsid w:val="00386C8E"/>
    <w:rsid w:val="00387200"/>
    <w:rsid w:val="0038788B"/>
    <w:rsid w:val="00387A1F"/>
    <w:rsid w:val="00387CE1"/>
    <w:rsid w:val="0039034E"/>
    <w:rsid w:val="0039048E"/>
    <w:rsid w:val="00390BBB"/>
    <w:rsid w:val="00390C7B"/>
    <w:rsid w:val="00391561"/>
    <w:rsid w:val="00392899"/>
    <w:rsid w:val="00392988"/>
    <w:rsid w:val="00394513"/>
    <w:rsid w:val="00394D9A"/>
    <w:rsid w:val="0039524B"/>
    <w:rsid w:val="00395252"/>
    <w:rsid w:val="00395756"/>
    <w:rsid w:val="00395DA0"/>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33A"/>
    <w:rsid w:val="003A442E"/>
    <w:rsid w:val="003A48CC"/>
    <w:rsid w:val="003A540E"/>
    <w:rsid w:val="003A64AD"/>
    <w:rsid w:val="003A68E6"/>
    <w:rsid w:val="003A6A28"/>
    <w:rsid w:val="003A6A4A"/>
    <w:rsid w:val="003A6D84"/>
    <w:rsid w:val="003A6F32"/>
    <w:rsid w:val="003A703C"/>
    <w:rsid w:val="003A744D"/>
    <w:rsid w:val="003A769B"/>
    <w:rsid w:val="003A7CA0"/>
    <w:rsid w:val="003A7F81"/>
    <w:rsid w:val="003A7F9E"/>
    <w:rsid w:val="003B07DA"/>
    <w:rsid w:val="003B0A0F"/>
    <w:rsid w:val="003B0FC8"/>
    <w:rsid w:val="003B1DB6"/>
    <w:rsid w:val="003B1FA5"/>
    <w:rsid w:val="003B2242"/>
    <w:rsid w:val="003B27F7"/>
    <w:rsid w:val="003B28B3"/>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7D6"/>
    <w:rsid w:val="003C0964"/>
    <w:rsid w:val="003C0CAC"/>
    <w:rsid w:val="003C0DCB"/>
    <w:rsid w:val="003C0F3B"/>
    <w:rsid w:val="003C15C9"/>
    <w:rsid w:val="003C1685"/>
    <w:rsid w:val="003C1A00"/>
    <w:rsid w:val="003C1AF1"/>
    <w:rsid w:val="003C1D2E"/>
    <w:rsid w:val="003C2239"/>
    <w:rsid w:val="003C315D"/>
    <w:rsid w:val="003C3B8B"/>
    <w:rsid w:val="003C3DCB"/>
    <w:rsid w:val="003C5186"/>
    <w:rsid w:val="003C53BD"/>
    <w:rsid w:val="003C5768"/>
    <w:rsid w:val="003C5DC1"/>
    <w:rsid w:val="003C5F0F"/>
    <w:rsid w:val="003C5F1E"/>
    <w:rsid w:val="003C6546"/>
    <w:rsid w:val="003C677E"/>
    <w:rsid w:val="003C6DFA"/>
    <w:rsid w:val="003C6FED"/>
    <w:rsid w:val="003C7AE7"/>
    <w:rsid w:val="003C7E08"/>
    <w:rsid w:val="003D0066"/>
    <w:rsid w:val="003D0B19"/>
    <w:rsid w:val="003D1CE3"/>
    <w:rsid w:val="003D1FD8"/>
    <w:rsid w:val="003D258E"/>
    <w:rsid w:val="003D285F"/>
    <w:rsid w:val="003D2909"/>
    <w:rsid w:val="003D2E75"/>
    <w:rsid w:val="003D30AD"/>
    <w:rsid w:val="003D315C"/>
    <w:rsid w:val="003D31DF"/>
    <w:rsid w:val="003D324F"/>
    <w:rsid w:val="003D356A"/>
    <w:rsid w:val="003D3A89"/>
    <w:rsid w:val="003D3B5E"/>
    <w:rsid w:val="003D5046"/>
    <w:rsid w:val="003D5272"/>
    <w:rsid w:val="003D5A75"/>
    <w:rsid w:val="003D6014"/>
    <w:rsid w:val="003D62DC"/>
    <w:rsid w:val="003D644C"/>
    <w:rsid w:val="003D6CA7"/>
    <w:rsid w:val="003D6CD7"/>
    <w:rsid w:val="003D6E9B"/>
    <w:rsid w:val="003D6EAF"/>
    <w:rsid w:val="003D711C"/>
    <w:rsid w:val="003D755C"/>
    <w:rsid w:val="003D7587"/>
    <w:rsid w:val="003D7768"/>
    <w:rsid w:val="003D77E6"/>
    <w:rsid w:val="003D7C86"/>
    <w:rsid w:val="003D7F6A"/>
    <w:rsid w:val="003E085C"/>
    <w:rsid w:val="003E12A3"/>
    <w:rsid w:val="003E13B7"/>
    <w:rsid w:val="003E15DB"/>
    <w:rsid w:val="003E1774"/>
    <w:rsid w:val="003E1C62"/>
    <w:rsid w:val="003E1EE6"/>
    <w:rsid w:val="003E1EF0"/>
    <w:rsid w:val="003E1FD7"/>
    <w:rsid w:val="003E2014"/>
    <w:rsid w:val="003E20D3"/>
    <w:rsid w:val="003E2B2E"/>
    <w:rsid w:val="003E2B78"/>
    <w:rsid w:val="003E3218"/>
    <w:rsid w:val="003E32B6"/>
    <w:rsid w:val="003E3867"/>
    <w:rsid w:val="003E3ACB"/>
    <w:rsid w:val="003E45D2"/>
    <w:rsid w:val="003E4FC5"/>
    <w:rsid w:val="003E5634"/>
    <w:rsid w:val="003E57E0"/>
    <w:rsid w:val="003E5A5A"/>
    <w:rsid w:val="003E6491"/>
    <w:rsid w:val="003E654F"/>
    <w:rsid w:val="003E6641"/>
    <w:rsid w:val="003E6923"/>
    <w:rsid w:val="003E6C95"/>
    <w:rsid w:val="003E7296"/>
    <w:rsid w:val="003E76CF"/>
    <w:rsid w:val="003E7A64"/>
    <w:rsid w:val="003E7F48"/>
    <w:rsid w:val="003F0902"/>
    <w:rsid w:val="003F0D07"/>
    <w:rsid w:val="003F1294"/>
    <w:rsid w:val="003F1567"/>
    <w:rsid w:val="003F15DB"/>
    <w:rsid w:val="003F1821"/>
    <w:rsid w:val="003F1E68"/>
    <w:rsid w:val="003F1E84"/>
    <w:rsid w:val="003F23BB"/>
    <w:rsid w:val="003F2E87"/>
    <w:rsid w:val="003F2EEF"/>
    <w:rsid w:val="003F3168"/>
    <w:rsid w:val="003F37A7"/>
    <w:rsid w:val="003F38EF"/>
    <w:rsid w:val="003F3BD6"/>
    <w:rsid w:val="003F3D96"/>
    <w:rsid w:val="003F4735"/>
    <w:rsid w:val="003F47A1"/>
    <w:rsid w:val="003F4C55"/>
    <w:rsid w:val="003F4FCD"/>
    <w:rsid w:val="003F504E"/>
    <w:rsid w:val="003F5162"/>
    <w:rsid w:val="003F518B"/>
    <w:rsid w:val="003F53C8"/>
    <w:rsid w:val="003F56B9"/>
    <w:rsid w:val="003F57C0"/>
    <w:rsid w:val="003F59F0"/>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59"/>
    <w:rsid w:val="004013BE"/>
    <w:rsid w:val="0040178B"/>
    <w:rsid w:val="00401EC1"/>
    <w:rsid w:val="00402166"/>
    <w:rsid w:val="0040238D"/>
    <w:rsid w:val="00402982"/>
    <w:rsid w:val="0040298D"/>
    <w:rsid w:val="004029A7"/>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8B"/>
    <w:rsid w:val="00405025"/>
    <w:rsid w:val="0040516C"/>
    <w:rsid w:val="00405197"/>
    <w:rsid w:val="00405389"/>
    <w:rsid w:val="004059D1"/>
    <w:rsid w:val="00405C54"/>
    <w:rsid w:val="00405C5F"/>
    <w:rsid w:val="00405D80"/>
    <w:rsid w:val="004061E4"/>
    <w:rsid w:val="0040635D"/>
    <w:rsid w:val="00406BAB"/>
    <w:rsid w:val="004073F5"/>
    <w:rsid w:val="0040752D"/>
    <w:rsid w:val="00407734"/>
    <w:rsid w:val="00410A66"/>
    <w:rsid w:val="00410D1A"/>
    <w:rsid w:val="00411075"/>
    <w:rsid w:val="004110FD"/>
    <w:rsid w:val="004116DB"/>
    <w:rsid w:val="00411710"/>
    <w:rsid w:val="00411EAA"/>
    <w:rsid w:val="00412141"/>
    <w:rsid w:val="004126BC"/>
    <w:rsid w:val="00412C53"/>
    <w:rsid w:val="0041332F"/>
    <w:rsid w:val="0041345F"/>
    <w:rsid w:val="0041359F"/>
    <w:rsid w:val="0041383D"/>
    <w:rsid w:val="00413908"/>
    <w:rsid w:val="00414591"/>
    <w:rsid w:val="00414E7F"/>
    <w:rsid w:val="00415236"/>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361"/>
    <w:rsid w:val="004225FF"/>
    <w:rsid w:val="00422DFE"/>
    <w:rsid w:val="00422FC7"/>
    <w:rsid w:val="00423084"/>
    <w:rsid w:val="00423977"/>
    <w:rsid w:val="004243E5"/>
    <w:rsid w:val="0042445A"/>
    <w:rsid w:val="00424752"/>
    <w:rsid w:val="00424C6F"/>
    <w:rsid w:val="0042552F"/>
    <w:rsid w:val="00425708"/>
    <w:rsid w:val="00425F1F"/>
    <w:rsid w:val="004261A0"/>
    <w:rsid w:val="004265E7"/>
    <w:rsid w:val="00426687"/>
    <w:rsid w:val="00426705"/>
    <w:rsid w:val="0042688B"/>
    <w:rsid w:val="004268E4"/>
    <w:rsid w:val="00426A93"/>
    <w:rsid w:val="00426BAA"/>
    <w:rsid w:val="00427042"/>
    <w:rsid w:val="00427127"/>
    <w:rsid w:val="0042712A"/>
    <w:rsid w:val="004271B7"/>
    <w:rsid w:val="00427D13"/>
    <w:rsid w:val="00430380"/>
    <w:rsid w:val="004308D9"/>
    <w:rsid w:val="00430A6C"/>
    <w:rsid w:val="00430AB6"/>
    <w:rsid w:val="00431314"/>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5D2A"/>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8CB"/>
    <w:rsid w:val="00442BE6"/>
    <w:rsid w:val="00443687"/>
    <w:rsid w:val="004447A4"/>
    <w:rsid w:val="0044483C"/>
    <w:rsid w:val="00444AC3"/>
    <w:rsid w:val="00444B41"/>
    <w:rsid w:val="00444C1D"/>
    <w:rsid w:val="00445116"/>
    <w:rsid w:val="00445429"/>
    <w:rsid w:val="004454C2"/>
    <w:rsid w:val="00445709"/>
    <w:rsid w:val="00445D83"/>
    <w:rsid w:val="0044660E"/>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D79"/>
    <w:rsid w:val="0045403B"/>
    <w:rsid w:val="00454093"/>
    <w:rsid w:val="0045433B"/>
    <w:rsid w:val="00454599"/>
    <w:rsid w:val="00454A5D"/>
    <w:rsid w:val="00454BF7"/>
    <w:rsid w:val="00454C84"/>
    <w:rsid w:val="00454C9D"/>
    <w:rsid w:val="00454E1A"/>
    <w:rsid w:val="004550A4"/>
    <w:rsid w:val="004555AD"/>
    <w:rsid w:val="0045573F"/>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D47"/>
    <w:rsid w:val="0046005C"/>
    <w:rsid w:val="004606CF"/>
    <w:rsid w:val="00461188"/>
    <w:rsid w:val="0046122C"/>
    <w:rsid w:val="00461507"/>
    <w:rsid w:val="004615AB"/>
    <w:rsid w:val="0046201D"/>
    <w:rsid w:val="0046213A"/>
    <w:rsid w:val="004621D9"/>
    <w:rsid w:val="0046234D"/>
    <w:rsid w:val="00462379"/>
    <w:rsid w:val="004626C3"/>
    <w:rsid w:val="004628A2"/>
    <w:rsid w:val="00462D64"/>
    <w:rsid w:val="004634F9"/>
    <w:rsid w:val="00463B8E"/>
    <w:rsid w:val="00464BFF"/>
    <w:rsid w:val="00464CF8"/>
    <w:rsid w:val="00464D2B"/>
    <w:rsid w:val="00465504"/>
    <w:rsid w:val="004656B3"/>
    <w:rsid w:val="004662C7"/>
    <w:rsid w:val="004664DD"/>
    <w:rsid w:val="0046673C"/>
    <w:rsid w:val="00466916"/>
    <w:rsid w:val="00466E83"/>
    <w:rsid w:val="00467532"/>
    <w:rsid w:val="00467D75"/>
    <w:rsid w:val="00467F21"/>
    <w:rsid w:val="004700DB"/>
    <w:rsid w:val="00470298"/>
    <w:rsid w:val="0047067A"/>
    <w:rsid w:val="0047086F"/>
    <w:rsid w:val="004719CD"/>
    <w:rsid w:val="00471AB2"/>
    <w:rsid w:val="00471C1C"/>
    <w:rsid w:val="00471F45"/>
    <w:rsid w:val="00472654"/>
    <w:rsid w:val="00472916"/>
    <w:rsid w:val="00472952"/>
    <w:rsid w:val="00472B3D"/>
    <w:rsid w:val="00472EED"/>
    <w:rsid w:val="00473190"/>
    <w:rsid w:val="00473592"/>
    <w:rsid w:val="00473785"/>
    <w:rsid w:val="00473E7C"/>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7BA5"/>
    <w:rsid w:val="00480F42"/>
    <w:rsid w:val="0048156C"/>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764"/>
    <w:rsid w:val="004847B8"/>
    <w:rsid w:val="00484F67"/>
    <w:rsid w:val="00485065"/>
    <w:rsid w:val="00485675"/>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636"/>
    <w:rsid w:val="00494884"/>
    <w:rsid w:val="00494995"/>
    <w:rsid w:val="00495025"/>
    <w:rsid w:val="0049569D"/>
    <w:rsid w:val="004957BE"/>
    <w:rsid w:val="00495D44"/>
    <w:rsid w:val="00495F3A"/>
    <w:rsid w:val="0049717D"/>
    <w:rsid w:val="004979E0"/>
    <w:rsid w:val="00497AD5"/>
    <w:rsid w:val="004A0462"/>
    <w:rsid w:val="004A046C"/>
    <w:rsid w:val="004A0ADE"/>
    <w:rsid w:val="004A0D41"/>
    <w:rsid w:val="004A0E1A"/>
    <w:rsid w:val="004A1257"/>
    <w:rsid w:val="004A1C71"/>
    <w:rsid w:val="004A1D09"/>
    <w:rsid w:val="004A1D73"/>
    <w:rsid w:val="004A2737"/>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D33"/>
    <w:rsid w:val="004A7F30"/>
    <w:rsid w:val="004B07B3"/>
    <w:rsid w:val="004B13E8"/>
    <w:rsid w:val="004B143B"/>
    <w:rsid w:val="004B1A6A"/>
    <w:rsid w:val="004B1B73"/>
    <w:rsid w:val="004B1C8C"/>
    <w:rsid w:val="004B1EC7"/>
    <w:rsid w:val="004B2163"/>
    <w:rsid w:val="004B22A6"/>
    <w:rsid w:val="004B23EB"/>
    <w:rsid w:val="004B249F"/>
    <w:rsid w:val="004B2BE3"/>
    <w:rsid w:val="004B3469"/>
    <w:rsid w:val="004B3B6D"/>
    <w:rsid w:val="004B3C73"/>
    <w:rsid w:val="004B415D"/>
    <w:rsid w:val="004B5097"/>
    <w:rsid w:val="004B552E"/>
    <w:rsid w:val="004B5530"/>
    <w:rsid w:val="004B5554"/>
    <w:rsid w:val="004B560B"/>
    <w:rsid w:val="004B597B"/>
    <w:rsid w:val="004B5A07"/>
    <w:rsid w:val="004B5EB4"/>
    <w:rsid w:val="004B60D7"/>
    <w:rsid w:val="004B6718"/>
    <w:rsid w:val="004B6922"/>
    <w:rsid w:val="004B6A32"/>
    <w:rsid w:val="004B6B20"/>
    <w:rsid w:val="004B6B7F"/>
    <w:rsid w:val="004B6FCA"/>
    <w:rsid w:val="004B75BD"/>
    <w:rsid w:val="004B7671"/>
    <w:rsid w:val="004B780E"/>
    <w:rsid w:val="004B7834"/>
    <w:rsid w:val="004B7870"/>
    <w:rsid w:val="004B7E52"/>
    <w:rsid w:val="004B7F2D"/>
    <w:rsid w:val="004C04F4"/>
    <w:rsid w:val="004C0A3C"/>
    <w:rsid w:val="004C0C17"/>
    <w:rsid w:val="004C1108"/>
    <w:rsid w:val="004C18FE"/>
    <w:rsid w:val="004C198A"/>
    <w:rsid w:val="004C1E46"/>
    <w:rsid w:val="004C2056"/>
    <w:rsid w:val="004C2129"/>
    <w:rsid w:val="004C2B39"/>
    <w:rsid w:val="004C2FC2"/>
    <w:rsid w:val="004C3009"/>
    <w:rsid w:val="004C3A3A"/>
    <w:rsid w:val="004C416A"/>
    <w:rsid w:val="004C43FC"/>
    <w:rsid w:val="004C4B06"/>
    <w:rsid w:val="004C5808"/>
    <w:rsid w:val="004C5A40"/>
    <w:rsid w:val="004C5E9A"/>
    <w:rsid w:val="004C5F78"/>
    <w:rsid w:val="004C63C3"/>
    <w:rsid w:val="004C658E"/>
    <w:rsid w:val="004C6967"/>
    <w:rsid w:val="004C6BAE"/>
    <w:rsid w:val="004C6D2E"/>
    <w:rsid w:val="004C6E1E"/>
    <w:rsid w:val="004C6F0D"/>
    <w:rsid w:val="004C7119"/>
    <w:rsid w:val="004C7D82"/>
    <w:rsid w:val="004C7F45"/>
    <w:rsid w:val="004D018F"/>
    <w:rsid w:val="004D035D"/>
    <w:rsid w:val="004D0484"/>
    <w:rsid w:val="004D05B7"/>
    <w:rsid w:val="004D0AE0"/>
    <w:rsid w:val="004D0D79"/>
    <w:rsid w:val="004D10A5"/>
    <w:rsid w:val="004D15C1"/>
    <w:rsid w:val="004D1A68"/>
    <w:rsid w:val="004D2777"/>
    <w:rsid w:val="004D2FE3"/>
    <w:rsid w:val="004D3433"/>
    <w:rsid w:val="004D3720"/>
    <w:rsid w:val="004D4958"/>
    <w:rsid w:val="004D533B"/>
    <w:rsid w:val="004D5402"/>
    <w:rsid w:val="004D5567"/>
    <w:rsid w:val="004D568D"/>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411A"/>
    <w:rsid w:val="004E41AD"/>
    <w:rsid w:val="004E4AB6"/>
    <w:rsid w:val="004E4D14"/>
    <w:rsid w:val="004E4DBD"/>
    <w:rsid w:val="004E4FAA"/>
    <w:rsid w:val="004E5732"/>
    <w:rsid w:val="004E5921"/>
    <w:rsid w:val="004E593A"/>
    <w:rsid w:val="004E5B70"/>
    <w:rsid w:val="004E5D0E"/>
    <w:rsid w:val="004E6164"/>
    <w:rsid w:val="004E64D4"/>
    <w:rsid w:val="004E6853"/>
    <w:rsid w:val="004E6EBB"/>
    <w:rsid w:val="004E6F69"/>
    <w:rsid w:val="004E6FEF"/>
    <w:rsid w:val="004E7119"/>
    <w:rsid w:val="004E73F6"/>
    <w:rsid w:val="004E7BAF"/>
    <w:rsid w:val="004E7E2E"/>
    <w:rsid w:val="004F0091"/>
    <w:rsid w:val="004F021E"/>
    <w:rsid w:val="004F0269"/>
    <w:rsid w:val="004F0559"/>
    <w:rsid w:val="004F0594"/>
    <w:rsid w:val="004F05EC"/>
    <w:rsid w:val="004F079C"/>
    <w:rsid w:val="004F0DD9"/>
    <w:rsid w:val="004F0F48"/>
    <w:rsid w:val="004F102F"/>
    <w:rsid w:val="004F1382"/>
    <w:rsid w:val="004F1394"/>
    <w:rsid w:val="004F1EE4"/>
    <w:rsid w:val="004F204B"/>
    <w:rsid w:val="004F242B"/>
    <w:rsid w:val="004F2518"/>
    <w:rsid w:val="004F28C0"/>
    <w:rsid w:val="004F297C"/>
    <w:rsid w:val="004F2EB5"/>
    <w:rsid w:val="004F4348"/>
    <w:rsid w:val="004F4353"/>
    <w:rsid w:val="004F469F"/>
    <w:rsid w:val="004F4CD6"/>
    <w:rsid w:val="004F5081"/>
    <w:rsid w:val="004F50A8"/>
    <w:rsid w:val="004F52A1"/>
    <w:rsid w:val="004F53BB"/>
    <w:rsid w:val="004F568B"/>
    <w:rsid w:val="004F65AC"/>
    <w:rsid w:val="004F6921"/>
    <w:rsid w:val="004F6C7C"/>
    <w:rsid w:val="004F7313"/>
    <w:rsid w:val="004F7347"/>
    <w:rsid w:val="0050080D"/>
    <w:rsid w:val="005009B4"/>
    <w:rsid w:val="00501261"/>
    <w:rsid w:val="0050131F"/>
    <w:rsid w:val="005013A5"/>
    <w:rsid w:val="005021BC"/>
    <w:rsid w:val="0050250B"/>
    <w:rsid w:val="00502797"/>
    <w:rsid w:val="005027EA"/>
    <w:rsid w:val="005027F3"/>
    <w:rsid w:val="00502A3A"/>
    <w:rsid w:val="00502D86"/>
    <w:rsid w:val="00502F7D"/>
    <w:rsid w:val="00502F89"/>
    <w:rsid w:val="005034E2"/>
    <w:rsid w:val="00503635"/>
    <w:rsid w:val="00503CB3"/>
    <w:rsid w:val="0050423D"/>
    <w:rsid w:val="0050484C"/>
    <w:rsid w:val="00504A86"/>
    <w:rsid w:val="00504B16"/>
    <w:rsid w:val="00505726"/>
    <w:rsid w:val="005058BB"/>
    <w:rsid w:val="00505A40"/>
    <w:rsid w:val="00505BCE"/>
    <w:rsid w:val="00506324"/>
    <w:rsid w:val="00506A23"/>
    <w:rsid w:val="00506CB6"/>
    <w:rsid w:val="00506CC8"/>
    <w:rsid w:val="005072B0"/>
    <w:rsid w:val="00510354"/>
    <w:rsid w:val="0051062C"/>
    <w:rsid w:val="00510908"/>
    <w:rsid w:val="00510E26"/>
    <w:rsid w:val="005112EE"/>
    <w:rsid w:val="005119DE"/>
    <w:rsid w:val="00511CFC"/>
    <w:rsid w:val="00511F3B"/>
    <w:rsid w:val="00511FBE"/>
    <w:rsid w:val="00512B94"/>
    <w:rsid w:val="00512C37"/>
    <w:rsid w:val="005130CF"/>
    <w:rsid w:val="00513C00"/>
    <w:rsid w:val="00514559"/>
    <w:rsid w:val="0051457B"/>
    <w:rsid w:val="0051469D"/>
    <w:rsid w:val="00514FF6"/>
    <w:rsid w:val="0051517E"/>
    <w:rsid w:val="005157C7"/>
    <w:rsid w:val="00516998"/>
    <w:rsid w:val="00516A6D"/>
    <w:rsid w:val="0051722A"/>
    <w:rsid w:val="00517522"/>
    <w:rsid w:val="005176E3"/>
    <w:rsid w:val="00517915"/>
    <w:rsid w:val="00517956"/>
    <w:rsid w:val="00517B83"/>
    <w:rsid w:val="00517C9F"/>
    <w:rsid w:val="00517F31"/>
    <w:rsid w:val="00520BDF"/>
    <w:rsid w:val="00520C6E"/>
    <w:rsid w:val="00520D51"/>
    <w:rsid w:val="00520F46"/>
    <w:rsid w:val="00520FFA"/>
    <w:rsid w:val="0052117F"/>
    <w:rsid w:val="0052184C"/>
    <w:rsid w:val="00521F69"/>
    <w:rsid w:val="0052215A"/>
    <w:rsid w:val="0052291A"/>
    <w:rsid w:val="00522DF2"/>
    <w:rsid w:val="00522F1B"/>
    <w:rsid w:val="0052373E"/>
    <w:rsid w:val="00523BC9"/>
    <w:rsid w:val="00523C4D"/>
    <w:rsid w:val="00523F60"/>
    <w:rsid w:val="0052415F"/>
    <w:rsid w:val="005242B3"/>
    <w:rsid w:val="00524583"/>
    <w:rsid w:val="005248B0"/>
    <w:rsid w:val="005248F3"/>
    <w:rsid w:val="00525093"/>
    <w:rsid w:val="0052651E"/>
    <w:rsid w:val="005265A0"/>
    <w:rsid w:val="005265B9"/>
    <w:rsid w:val="005269BF"/>
    <w:rsid w:val="00526C89"/>
    <w:rsid w:val="0052738E"/>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541"/>
    <w:rsid w:val="005338F1"/>
    <w:rsid w:val="0053426C"/>
    <w:rsid w:val="00535D0E"/>
    <w:rsid w:val="0053654B"/>
    <w:rsid w:val="0053665E"/>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55"/>
    <w:rsid w:val="005419F3"/>
    <w:rsid w:val="00541A0B"/>
    <w:rsid w:val="00541BC4"/>
    <w:rsid w:val="005423EA"/>
    <w:rsid w:val="0054244F"/>
    <w:rsid w:val="005427C2"/>
    <w:rsid w:val="00542B08"/>
    <w:rsid w:val="00542B8E"/>
    <w:rsid w:val="00542E55"/>
    <w:rsid w:val="0054309E"/>
    <w:rsid w:val="0054355F"/>
    <w:rsid w:val="005437A9"/>
    <w:rsid w:val="0054443B"/>
    <w:rsid w:val="00544448"/>
    <w:rsid w:val="00545750"/>
    <w:rsid w:val="005458C1"/>
    <w:rsid w:val="005459CA"/>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8CA"/>
    <w:rsid w:val="00550E89"/>
    <w:rsid w:val="005519F3"/>
    <w:rsid w:val="00551B60"/>
    <w:rsid w:val="00551FFB"/>
    <w:rsid w:val="00553264"/>
    <w:rsid w:val="005534E3"/>
    <w:rsid w:val="005536E7"/>
    <w:rsid w:val="00554052"/>
    <w:rsid w:val="00554206"/>
    <w:rsid w:val="005548CB"/>
    <w:rsid w:val="00554EF8"/>
    <w:rsid w:val="00554F3E"/>
    <w:rsid w:val="00555A8D"/>
    <w:rsid w:val="00555B91"/>
    <w:rsid w:val="00555C3E"/>
    <w:rsid w:val="00556664"/>
    <w:rsid w:val="00556A47"/>
    <w:rsid w:val="00556D69"/>
    <w:rsid w:val="00556D90"/>
    <w:rsid w:val="00556DD6"/>
    <w:rsid w:val="00556F34"/>
    <w:rsid w:val="005570BC"/>
    <w:rsid w:val="00557B33"/>
    <w:rsid w:val="00557D7B"/>
    <w:rsid w:val="00560362"/>
    <w:rsid w:val="005606A9"/>
    <w:rsid w:val="005607BA"/>
    <w:rsid w:val="00561042"/>
    <w:rsid w:val="00561097"/>
    <w:rsid w:val="00561099"/>
    <w:rsid w:val="00561A8A"/>
    <w:rsid w:val="005624C8"/>
    <w:rsid w:val="005627E9"/>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4DA"/>
    <w:rsid w:val="0056571C"/>
    <w:rsid w:val="00565B27"/>
    <w:rsid w:val="00565B47"/>
    <w:rsid w:val="00565BD2"/>
    <w:rsid w:val="005667FD"/>
    <w:rsid w:val="0056682B"/>
    <w:rsid w:val="00566EBE"/>
    <w:rsid w:val="00567BDC"/>
    <w:rsid w:val="00567FE4"/>
    <w:rsid w:val="00570279"/>
    <w:rsid w:val="005704E1"/>
    <w:rsid w:val="005705BF"/>
    <w:rsid w:val="00570898"/>
    <w:rsid w:val="005708C3"/>
    <w:rsid w:val="00570CFF"/>
    <w:rsid w:val="00571195"/>
    <w:rsid w:val="0057189C"/>
    <w:rsid w:val="00571D28"/>
    <w:rsid w:val="00572202"/>
    <w:rsid w:val="0057264A"/>
    <w:rsid w:val="0057269D"/>
    <w:rsid w:val="0057277E"/>
    <w:rsid w:val="00572F40"/>
    <w:rsid w:val="0057302A"/>
    <w:rsid w:val="005730B6"/>
    <w:rsid w:val="00573174"/>
    <w:rsid w:val="0057325F"/>
    <w:rsid w:val="005743DD"/>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5F7"/>
    <w:rsid w:val="00580BCD"/>
    <w:rsid w:val="005817C7"/>
    <w:rsid w:val="00582081"/>
    <w:rsid w:val="005820F9"/>
    <w:rsid w:val="0058240D"/>
    <w:rsid w:val="0058263F"/>
    <w:rsid w:val="00582A4A"/>
    <w:rsid w:val="00582A7D"/>
    <w:rsid w:val="00582A90"/>
    <w:rsid w:val="00582E12"/>
    <w:rsid w:val="0058371F"/>
    <w:rsid w:val="00583BD1"/>
    <w:rsid w:val="00583D63"/>
    <w:rsid w:val="0058419D"/>
    <w:rsid w:val="005842B1"/>
    <w:rsid w:val="005845AB"/>
    <w:rsid w:val="0058513C"/>
    <w:rsid w:val="00585760"/>
    <w:rsid w:val="00585859"/>
    <w:rsid w:val="00586A4F"/>
    <w:rsid w:val="00586FB4"/>
    <w:rsid w:val="0058772F"/>
    <w:rsid w:val="00587DB2"/>
    <w:rsid w:val="00587F2A"/>
    <w:rsid w:val="0059028B"/>
    <w:rsid w:val="005903A0"/>
    <w:rsid w:val="00590592"/>
    <w:rsid w:val="00590E25"/>
    <w:rsid w:val="00591100"/>
    <w:rsid w:val="00592408"/>
    <w:rsid w:val="005928D9"/>
    <w:rsid w:val="00592949"/>
    <w:rsid w:val="00593096"/>
    <w:rsid w:val="0059398D"/>
    <w:rsid w:val="00594034"/>
    <w:rsid w:val="00594254"/>
    <w:rsid w:val="005944F5"/>
    <w:rsid w:val="00594623"/>
    <w:rsid w:val="00594B6C"/>
    <w:rsid w:val="00594D04"/>
    <w:rsid w:val="005951B4"/>
    <w:rsid w:val="00595ADF"/>
    <w:rsid w:val="00595BED"/>
    <w:rsid w:val="00595FA6"/>
    <w:rsid w:val="005960E1"/>
    <w:rsid w:val="005965C3"/>
    <w:rsid w:val="005965CE"/>
    <w:rsid w:val="00596BF0"/>
    <w:rsid w:val="00597A2E"/>
    <w:rsid w:val="005A0256"/>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8"/>
    <w:rsid w:val="005A460E"/>
    <w:rsid w:val="005A504B"/>
    <w:rsid w:val="005A5561"/>
    <w:rsid w:val="005A574B"/>
    <w:rsid w:val="005A59C8"/>
    <w:rsid w:val="005A5B89"/>
    <w:rsid w:val="005A60DE"/>
    <w:rsid w:val="005A67B9"/>
    <w:rsid w:val="005A6D68"/>
    <w:rsid w:val="005A6DF1"/>
    <w:rsid w:val="005A7376"/>
    <w:rsid w:val="005A7A65"/>
    <w:rsid w:val="005B001C"/>
    <w:rsid w:val="005B057B"/>
    <w:rsid w:val="005B0A42"/>
    <w:rsid w:val="005B0C43"/>
    <w:rsid w:val="005B160D"/>
    <w:rsid w:val="005B1899"/>
    <w:rsid w:val="005B18E2"/>
    <w:rsid w:val="005B21B6"/>
    <w:rsid w:val="005B21CD"/>
    <w:rsid w:val="005B2269"/>
    <w:rsid w:val="005B233D"/>
    <w:rsid w:val="005B26B9"/>
    <w:rsid w:val="005B27DD"/>
    <w:rsid w:val="005B2805"/>
    <w:rsid w:val="005B2A3A"/>
    <w:rsid w:val="005B2CAF"/>
    <w:rsid w:val="005B2E91"/>
    <w:rsid w:val="005B303F"/>
    <w:rsid w:val="005B32CE"/>
    <w:rsid w:val="005B34EA"/>
    <w:rsid w:val="005B354F"/>
    <w:rsid w:val="005B3A2A"/>
    <w:rsid w:val="005B3FAA"/>
    <w:rsid w:val="005B41B9"/>
    <w:rsid w:val="005B4904"/>
    <w:rsid w:val="005B5FAA"/>
    <w:rsid w:val="005B5FD4"/>
    <w:rsid w:val="005B645E"/>
    <w:rsid w:val="005B6AAE"/>
    <w:rsid w:val="005B6CBD"/>
    <w:rsid w:val="005B6E85"/>
    <w:rsid w:val="005B780B"/>
    <w:rsid w:val="005B7A35"/>
    <w:rsid w:val="005C00D1"/>
    <w:rsid w:val="005C040A"/>
    <w:rsid w:val="005C11C7"/>
    <w:rsid w:val="005C1CF2"/>
    <w:rsid w:val="005C2312"/>
    <w:rsid w:val="005C26CD"/>
    <w:rsid w:val="005C2933"/>
    <w:rsid w:val="005C37C7"/>
    <w:rsid w:val="005C3A25"/>
    <w:rsid w:val="005C3B7C"/>
    <w:rsid w:val="005C3E0B"/>
    <w:rsid w:val="005C431D"/>
    <w:rsid w:val="005C4F84"/>
    <w:rsid w:val="005C5833"/>
    <w:rsid w:val="005C58C0"/>
    <w:rsid w:val="005C6434"/>
    <w:rsid w:val="005C64FA"/>
    <w:rsid w:val="005C6539"/>
    <w:rsid w:val="005C74A4"/>
    <w:rsid w:val="005C7A79"/>
    <w:rsid w:val="005D01BE"/>
    <w:rsid w:val="005D092C"/>
    <w:rsid w:val="005D09D5"/>
    <w:rsid w:val="005D0CCE"/>
    <w:rsid w:val="005D15D3"/>
    <w:rsid w:val="005D16DC"/>
    <w:rsid w:val="005D180C"/>
    <w:rsid w:val="005D1C32"/>
    <w:rsid w:val="005D1FB7"/>
    <w:rsid w:val="005D2F3C"/>
    <w:rsid w:val="005D33BC"/>
    <w:rsid w:val="005D353A"/>
    <w:rsid w:val="005D3A2B"/>
    <w:rsid w:val="005D3B58"/>
    <w:rsid w:val="005D4779"/>
    <w:rsid w:val="005D4C40"/>
    <w:rsid w:val="005D50FA"/>
    <w:rsid w:val="005D51A3"/>
    <w:rsid w:val="005D58D3"/>
    <w:rsid w:val="005D59A2"/>
    <w:rsid w:val="005D5F9A"/>
    <w:rsid w:val="005D6132"/>
    <w:rsid w:val="005D70A4"/>
    <w:rsid w:val="005D767F"/>
    <w:rsid w:val="005D7E9D"/>
    <w:rsid w:val="005E021C"/>
    <w:rsid w:val="005E04AA"/>
    <w:rsid w:val="005E0CA3"/>
    <w:rsid w:val="005E0FA9"/>
    <w:rsid w:val="005E1A1A"/>
    <w:rsid w:val="005E1EAA"/>
    <w:rsid w:val="005E1FB2"/>
    <w:rsid w:val="005E2325"/>
    <w:rsid w:val="005E2676"/>
    <w:rsid w:val="005E2790"/>
    <w:rsid w:val="005E2F86"/>
    <w:rsid w:val="005E37C5"/>
    <w:rsid w:val="005E388B"/>
    <w:rsid w:val="005E38A2"/>
    <w:rsid w:val="005E3940"/>
    <w:rsid w:val="005E3D18"/>
    <w:rsid w:val="005E40EE"/>
    <w:rsid w:val="005E4E1E"/>
    <w:rsid w:val="005E5187"/>
    <w:rsid w:val="005E52C4"/>
    <w:rsid w:val="005E534E"/>
    <w:rsid w:val="005E582A"/>
    <w:rsid w:val="005E58C8"/>
    <w:rsid w:val="005E5913"/>
    <w:rsid w:val="005E5ABB"/>
    <w:rsid w:val="005E5E03"/>
    <w:rsid w:val="005E612B"/>
    <w:rsid w:val="005E62A2"/>
    <w:rsid w:val="005E65E0"/>
    <w:rsid w:val="005E6BBD"/>
    <w:rsid w:val="005E6C02"/>
    <w:rsid w:val="005E6D4E"/>
    <w:rsid w:val="005E6E85"/>
    <w:rsid w:val="005E72F1"/>
    <w:rsid w:val="005E7E86"/>
    <w:rsid w:val="005F0311"/>
    <w:rsid w:val="005F07EE"/>
    <w:rsid w:val="005F1829"/>
    <w:rsid w:val="005F221C"/>
    <w:rsid w:val="005F22B2"/>
    <w:rsid w:val="005F24BB"/>
    <w:rsid w:val="005F2641"/>
    <w:rsid w:val="005F29C4"/>
    <w:rsid w:val="005F2FEE"/>
    <w:rsid w:val="005F3814"/>
    <w:rsid w:val="005F3D0F"/>
    <w:rsid w:val="005F41C0"/>
    <w:rsid w:val="005F4920"/>
    <w:rsid w:val="005F4D22"/>
    <w:rsid w:val="005F5525"/>
    <w:rsid w:val="005F5AD2"/>
    <w:rsid w:val="005F5DE0"/>
    <w:rsid w:val="005F62CF"/>
    <w:rsid w:val="005F639A"/>
    <w:rsid w:val="005F63D5"/>
    <w:rsid w:val="005F6897"/>
    <w:rsid w:val="005F756C"/>
    <w:rsid w:val="006001C0"/>
    <w:rsid w:val="00600710"/>
    <w:rsid w:val="00600B12"/>
    <w:rsid w:val="00600C52"/>
    <w:rsid w:val="00600CF9"/>
    <w:rsid w:val="00600D02"/>
    <w:rsid w:val="00600D31"/>
    <w:rsid w:val="00601076"/>
    <w:rsid w:val="00601232"/>
    <w:rsid w:val="00601791"/>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D7D"/>
    <w:rsid w:val="00605DFF"/>
    <w:rsid w:val="00605F0D"/>
    <w:rsid w:val="006062E3"/>
    <w:rsid w:val="0060677A"/>
    <w:rsid w:val="00606C0D"/>
    <w:rsid w:val="00606E34"/>
    <w:rsid w:val="00607290"/>
    <w:rsid w:val="006073BE"/>
    <w:rsid w:val="006073C1"/>
    <w:rsid w:val="006075EF"/>
    <w:rsid w:val="00607713"/>
    <w:rsid w:val="00607775"/>
    <w:rsid w:val="00610396"/>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319F"/>
    <w:rsid w:val="00613E25"/>
    <w:rsid w:val="0061401F"/>
    <w:rsid w:val="00614072"/>
    <w:rsid w:val="006144DD"/>
    <w:rsid w:val="00614701"/>
    <w:rsid w:val="00614A41"/>
    <w:rsid w:val="00615474"/>
    <w:rsid w:val="0061572D"/>
    <w:rsid w:val="00615D53"/>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CFD"/>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E84"/>
    <w:rsid w:val="00627080"/>
    <w:rsid w:val="0062713A"/>
    <w:rsid w:val="0062764F"/>
    <w:rsid w:val="006279A1"/>
    <w:rsid w:val="00627FA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4425"/>
    <w:rsid w:val="0063466E"/>
    <w:rsid w:val="00634B1B"/>
    <w:rsid w:val="00634DC4"/>
    <w:rsid w:val="00635C09"/>
    <w:rsid w:val="00636051"/>
    <w:rsid w:val="0063607A"/>
    <w:rsid w:val="006360F6"/>
    <w:rsid w:val="00636620"/>
    <w:rsid w:val="00636A77"/>
    <w:rsid w:val="00636F2E"/>
    <w:rsid w:val="00636FFD"/>
    <w:rsid w:val="0063734A"/>
    <w:rsid w:val="006378D5"/>
    <w:rsid w:val="00637A02"/>
    <w:rsid w:val="00637EBA"/>
    <w:rsid w:val="006407C1"/>
    <w:rsid w:val="00640B03"/>
    <w:rsid w:val="00641322"/>
    <w:rsid w:val="0064257B"/>
    <w:rsid w:val="00642AC2"/>
    <w:rsid w:val="006431A5"/>
    <w:rsid w:val="00643641"/>
    <w:rsid w:val="00643835"/>
    <w:rsid w:val="00643E6E"/>
    <w:rsid w:val="0064432C"/>
    <w:rsid w:val="00644722"/>
    <w:rsid w:val="00644AEF"/>
    <w:rsid w:val="006453BD"/>
    <w:rsid w:val="006455B8"/>
    <w:rsid w:val="006455FB"/>
    <w:rsid w:val="00645ECE"/>
    <w:rsid w:val="0064629C"/>
    <w:rsid w:val="006463A8"/>
    <w:rsid w:val="00646E4C"/>
    <w:rsid w:val="00647138"/>
    <w:rsid w:val="0064760F"/>
    <w:rsid w:val="006478AB"/>
    <w:rsid w:val="0064791E"/>
    <w:rsid w:val="00647FCA"/>
    <w:rsid w:val="006504B1"/>
    <w:rsid w:val="006507B2"/>
    <w:rsid w:val="00650EC7"/>
    <w:rsid w:val="00651012"/>
    <w:rsid w:val="00651151"/>
    <w:rsid w:val="006511C3"/>
    <w:rsid w:val="006511F3"/>
    <w:rsid w:val="006524F8"/>
    <w:rsid w:val="00652D1D"/>
    <w:rsid w:val="00652D40"/>
    <w:rsid w:val="00652F5F"/>
    <w:rsid w:val="00653A05"/>
    <w:rsid w:val="00653A53"/>
    <w:rsid w:val="006551B9"/>
    <w:rsid w:val="006551ED"/>
    <w:rsid w:val="006552BC"/>
    <w:rsid w:val="006554E4"/>
    <w:rsid w:val="006555CD"/>
    <w:rsid w:val="00655617"/>
    <w:rsid w:val="00655DB9"/>
    <w:rsid w:val="006562AD"/>
    <w:rsid w:val="0065668B"/>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5001"/>
    <w:rsid w:val="0066500D"/>
    <w:rsid w:val="00665200"/>
    <w:rsid w:val="006652F0"/>
    <w:rsid w:val="0066555D"/>
    <w:rsid w:val="006655C6"/>
    <w:rsid w:val="006656F9"/>
    <w:rsid w:val="0066582A"/>
    <w:rsid w:val="00665BAD"/>
    <w:rsid w:val="00665FED"/>
    <w:rsid w:val="0066625C"/>
    <w:rsid w:val="00666847"/>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32DD"/>
    <w:rsid w:val="006733B5"/>
    <w:rsid w:val="00673434"/>
    <w:rsid w:val="00673576"/>
    <w:rsid w:val="0067398D"/>
    <w:rsid w:val="00673D5D"/>
    <w:rsid w:val="00673EE1"/>
    <w:rsid w:val="00674593"/>
    <w:rsid w:val="00674FDC"/>
    <w:rsid w:val="0067549C"/>
    <w:rsid w:val="00675730"/>
    <w:rsid w:val="00675B27"/>
    <w:rsid w:val="00675CD5"/>
    <w:rsid w:val="006760D8"/>
    <w:rsid w:val="00676212"/>
    <w:rsid w:val="0067725E"/>
    <w:rsid w:val="00677961"/>
    <w:rsid w:val="00677A9A"/>
    <w:rsid w:val="00680350"/>
    <w:rsid w:val="00680B53"/>
    <w:rsid w:val="00680FEC"/>
    <w:rsid w:val="006817B6"/>
    <w:rsid w:val="006824FC"/>
    <w:rsid w:val="00682748"/>
    <w:rsid w:val="00683254"/>
    <w:rsid w:val="00683876"/>
    <w:rsid w:val="00683C6E"/>
    <w:rsid w:val="00683C77"/>
    <w:rsid w:val="00683C8C"/>
    <w:rsid w:val="00683DE3"/>
    <w:rsid w:val="00683F4C"/>
    <w:rsid w:val="00684B38"/>
    <w:rsid w:val="00684D1F"/>
    <w:rsid w:val="00685384"/>
    <w:rsid w:val="00685AEE"/>
    <w:rsid w:val="00685B49"/>
    <w:rsid w:val="00685DBA"/>
    <w:rsid w:val="006866C4"/>
    <w:rsid w:val="00686C37"/>
    <w:rsid w:val="00687FEE"/>
    <w:rsid w:val="00690409"/>
    <w:rsid w:val="006908D9"/>
    <w:rsid w:val="00690993"/>
    <w:rsid w:val="00690AB1"/>
    <w:rsid w:val="00690D5A"/>
    <w:rsid w:val="00690E7A"/>
    <w:rsid w:val="00690F45"/>
    <w:rsid w:val="00691DB4"/>
    <w:rsid w:val="0069219F"/>
    <w:rsid w:val="00692295"/>
    <w:rsid w:val="0069237C"/>
    <w:rsid w:val="00693383"/>
    <w:rsid w:val="00693722"/>
    <w:rsid w:val="00693901"/>
    <w:rsid w:val="00693A27"/>
    <w:rsid w:val="00694477"/>
    <w:rsid w:val="006947F8"/>
    <w:rsid w:val="006948B8"/>
    <w:rsid w:val="00694EC6"/>
    <w:rsid w:val="006957E5"/>
    <w:rsid w:val="00695982"/>
    <w:rsid w:val="00695B16"/>
    <w:rsid w:val="00695BE8"/>
    <w:rsid w:val="006966D2"/>
    <w:rsid w:val="00696B31"/>
    <w:rsid w:val="00696B6B"/>
    <w:rsid w:val="00696C04"/>
    <w:rsid w:val="00696CAF"/>
    <w:rsid w:val="00696CCC"/>
    <w:rsid w:val="00696DF0"/>
    <w:rsid w:val="006972F0"/>
    <w:rsid w:val="00697846"/>
    <w:rsid w:val="00697A45"/>
    <w:rsid w:val="00697DC7"/>
    <w:rsid w:val="006A0199"/>
    <w:rsid w:val="006A02CD"/>
    <w:rsid w:val="006A052C"/>
    <w:rsid w:val="006A059B"/>
    <w:rsid w:val="006A0601"/>
    <w:rsid w:val="006A0745"/>
    <w:rsid w:val="006A0790"/>
    <w:rsid w:val="006A08B2"/>
    <w:rsid w:val="006A0B09"/>
    <w:rsid w:val="006A0D88"/>
    <w:rsid w:val="006A0E1E"/>
    <w:rsid w:val="006A0F50"/>
    <w:rsid w:val="006A0F62"/>
    <w:rsid w:val="006A1403"/>
    <w:rsid w:val="006A1CEF"/>
    <w:rsid w:val="006A1D1E"/>
    <w:rsid w:val="006A2233"/>
    <w:rsid w:val="006A26A3"/>
    <w:rsid w:val="006A2BBE"/>
    <w:rsid w:val="006A3206"/>
    <w:rsid w:val="006A3336"/>
    <w:rsid w:val="006A3D17"/>
    <w:rsid w:val="006A3E8F"/>
    <w:rsid w:val="006A4154"/>
    <w:rsid w:val="006A4279"/>
    <w:rsid w:val="006A4896"/>
    <w:rsid w:val="006A4AAD"/>
    <w:rsid w:val="006A4AF2"/>
    <w:rsid w:val="006A4F66"/>
    <w:rsid w:val="006A4FD4"/>
    <w:rsid w:val="006A5006"/>
    <w:rsid w:val="006A5159"/>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FF3"/>
    <w:rsid w:val="006B380C"/>
    <w:rsid w:val="006B39CD"/>
    <w:rsid w:val="006B3C35"/>
    <w:rsid w:val="006B45FC"/>
    <w:rsid w:val="006B4948"/>
    <w:rsid w:val="006B4CB1"/>
    <w:rsid w:val="006B4F0F"/>
    <w:rsid w:val="006B538A"/>
    <w:rsid w:val="006B5BD9"/>
    <w:rsid w:val="006B5C90"/>
    <w:rsid w:val="006B604C"/>
    <w:rsid w:val="006B606D"/>
    <w:rsid w:val="006B60D0"/>
    <w:rsid w:val="006B6165"/>
    <w:rsid w:val="006B635B"/>
    <w:rsid w:val="006B6697"/>
    <w:rsid w:val="006B67C3"/>
    <w:rsid w:val="006B69CE"/>
    <w:rsid w:val="006B7C22"/>
    <w:rsid w:val="006B7EC4"/>
    <w:rsid w:val="006B7F78"/>
    <w:rsid w:val="006C0094"/>
    <w:rsid w:val="006C06CE"/>
    <w:rsid w:val="006C079D"/>
    <w:rsid w:val="006C0BB1"/>
    <w:rsid w:val="006C15C1"/>
    <w:rsid w:val="006C1701"/>
    <w:rsid w:val="006C1CC6"/>
    <w:rsid w:val="006C2010"/>
    <w:rsid w:val="006C227E"/>
    <w:rsid w:val="006C2B96"/>
    <w:rsid w:val="006C32AD"/>
    <w:rsid w:val="006C333A"/>
    <w:rsid w:val="006C3653"/>
    <w:rsid w:val="006C47BC"/>
    <w:rsid w:val="006C4BEF"/>
    <w:rsid w:val="006C51E2"/>
    <w:rsid w:val="006C5319"/>
    <w:rsid w:val="006C5639"/>
    <w:rsid w:val="006C58AB"/>
    <w:rsid w:val="006C5CF4"/>
    <w:rsid w:val="006C5F65"/>
    <w:rsid w:val="006C6573"/>
    <w:rsid w:val="006C6904"/>
    <w:rsid w:val="006C739E"/>
    <w:rsid w:val="006C76E8"/>
    <w:rsid w:val="006C7CEC"/>
    <w:rsid w:val="006C7E7D"/>
    <w:rsid w:val="006C7F69"/>
    <w:rsid w:val="006D02E1"/>
    <w:rsid w:val="006D03BA"/>
    <w:rsid w:val="006D04AA"/>
    <w:rsid w:val="006D0CAA"/>
    <w:rsid w:val="006D1060"/>
    <w:rsid w:val="006D1ADB"/>
    <w:rsid w:val="006D1D99"/>
    <w:rsid w:val="006D2052"/>
    <w:rsid w:val="006D20F5"/>
    <w:rsid w:val="006D250B"/>
    <w:rsid w:val="006D262A"/>
    <w:rsid w:val="006D276D"/>
    <w:rsid w:val="006D2BB4"/>
    <w:rsid w:val="006D2FB8"/>
    <w:rsid w:val="006D34BD"/>
    <w:rsid w:val="006D408F"/>
    <w:rsid w:val="006D41D9"/>
    <w:rsid w:val="006D4407"/>
    <w:rsid w:val="006D48D7"/>
    <w:rsid w:val="006D4FEF"/>
    <w:rsid w:val="006D5086"/>
    <w:rsid w:val="006D5109"/>
    <w:rsid w:val="006D52F3"/>
    <w:rsid w:val="006D5D88"/>
    <w:rsid w:val="006D6554"/>
    <w:rsid w:val="006D6609"/>
    <w:rsid w:val="006D6A00"/>
    <w:rsid w:val="006D7639"/>
    <w:rsid w:val="006D767B"/>
    <w:rsid w:val="006D7D0D"/>
    <w:rsid w:val="006D7E3A"/>
    <w:rsid w:val="006D7F47"/>
    <w:rsid w:val="006E00C0"/>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3061"/>
    <w:rsid w:val="006E4ACB"/>
    <w:rsid w:val="006E4B8D"/>
    <w:rsid w:val="006E4D9D"/>
    <w:rsid w:val="006E4EBF"/>
    <w:rsid w:val="006E4FB6"/>
    <w:rsid w:val="006E5212"/>
    <w:rsid w:val="006E58DB"/>
    <w:rsid w:val="006E5CB8"/>
    <w:rsid w:val="006E6E8D"/>
    <w:rsid w:val="006E6FAA"/>
    <w:rsid w:val="006E707B"/>
    <w:rsid w:val="006E7796"/>
    <w:rsid w:val="006E7936"/>
    <w:rsid w:val="006E7A70"/>
    <w:rsid w:val="006E7B28"/>
    <w:rsid w:val="006E7C7A"/>
    <w:rsid w:val="006E7E7A"/>
    <w:rsid w:val="006F006A"/>
    <w:rsid w:val="006F065B"/>
    <w:rsid w:val="006F06AB"/>
    <w:rsid w:val="006F1055"/>
    <w:rsid w:val="006F1987"/>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B07"/>
    <w:rsid w:val="006F7CB8"/>
    <w:rsid w:val="0070051D"/>
    <w:rsid w:val="0070059A"/>
    <w:rsid w:val="0070086B"/>
    <w:rsid w:val="00700CF5"/>
    <w:rsid w:val="00701618"/>
    <w:rsid w:val="00701639"/>
    <w:rsid w:val="00701ADF"/>
    <w:rsid w:val="007021A3"/>
    <w:rsid w:val="00702514"/>
    <w:rsid w:val="007025BB"/>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EB"/>
    <w:rsid w:val="00705F88"/>
    <w:rsid w:val="007061D4"/>
    <w:rsid w:val="00706B51"/>
    <w:rsid w:val="00707190"/>
    <w:rsid w:val="007072FA"/>
    <w:rsid w:val="00707A9D"/>
    <w:rsid w:val="00707AD7"/>
    <w:rsid w:val="00707D36"/>
    <w:rsid w:val="00710297"/>
    <w:rsid w:val="0071053E"/>
    <w:rsid w:val="007105F4"/>
    <w:rsid w:val="007109B6"/>
    <w:rsid w:val="00710C31"/>
    <w:rsid w:val="00710D32"/>
    <w:rsid w:val="00710EC9"/>
    <w:rsid w:val="00711543"/>
    <w:rsid w:val="007119D0"/>
    <w:rsid w:val="00711A6B"/>
    <w:rsid w:val="00711D1C"/>
    <w:rsid w:val="00711E3E"/>
    <w:rsid w:val="00712040"/>
    <w:rsid w:val="00712862"/>
    <w:rsid w:val="00712A4B"/>
    <w:rsid w:val="00712B36"/>
    <w:rsid w:val="00712EE5"/>
    <w:rsid w:val="007131E6"/>
    <w:rsid w:val="0071346E"/>
    <w:rsid w:val="00713A95"/>
    <w:rsid w:val="007142B4"/>
    <w:rsid w:val="00714604"/>
    <w:rsid w:val="007146DA"/>
    <w:rsid w:val="007149CC"/>
    <w:rsid w:val="007153DA"/>
    <w:rsid w:val="007158F3"/>
    <w:rsid w:val="00715A33"/>
    <w:rsid w:val="007160E0"/>
    <w:rsid w:val="00717138"/>
    <w:rsid w:val="00717913"/>
    <w:rsid w:val="0071797C"/>
    <w:rsid w:val="007200B7"/>
    <w:rsid w:val="007200FB"/>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984"/>
    <w:rsid w:val="00723DE8"/>
    <w:rsid w:val="00723E56"/>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FE8"/>
    <w:rsid w:val="00733172"/>
    <w:rsid w:val="007334C5"/>
    <w:rsid w:val="0073350E"/>
    <w:rsid w:val="0073364F"/>
    <w:rsid w:val="007338CE"/>
    <w:rsid w:val="007338F6"/>
    <w:rsid w:val="00733B41"/>
    <w:rsid w:val="00733EE3"/>
    <w:rsid w:val="00735130"/>
    <w:rsid w:val="007355E9"/>
    <w:rsid w:val="007363A3"/>
    <w:rsid w:val="007364C5"/>
    <w:rsid w:val="0073665F"/>
    <w:rsid w:val="007366C8"/>
    <w:rsid w:val="00736A65"/>
    <w:rsid w:val="00737107"/>
    <w:rsid w:val="00737359"/>
    <w:rsid w:val="0074015D"/>
    <w:rsid w:val="00740445"/>
    <w:rsid w:val="00740533"/>
    <w:rsid w:val="0074082C"/>
    <w:rsid w:val="007409CB"/>
    <w:rsid w:val="00740CC6"/>
    <w:rsid w:val="007419EF"/>
    <w:rsid w:val="00741C9F"/>
    <w:rsid w:val="00741FCF"/>
    <w:rsid w:val="00741FD0"/>
    <w:rsid w:val="007421DE"/>
    <w:rsid w:val="007422B6"/>
    <w:rsid w:val="00742876"/>
    <w:rsid w:val="00742A51"/>
    <w:rsid w:val="007430FF"/>
    <w:rsid w:val="00743111"/>
    <w:rsid w:val="00743CA1"/>
    <w:rsid w:val="00744619"/>
    <w:rsid w:val="0074498D"/>
    <w:rsid w:val="00744CE7"/>
    <w:rsid w:val="00744E93"/>
    <w:rsid w:val="0074501D"/>
    <w:rsid w:val="00745284"/>
    <w:rsid w:val="0074552D"/>
    <w:rsid w:val="00745C35"/>
    <w:rsid w:val="00745E2B"/>
    <w:rsid w:val="00746544"/>
    <w:rsid w:val="007467D4"/>
    <w:rsid w:val="0074686E"/>
    <w:rsid w:val="00746C77"/>
    <w:rsid w:val="00746DA6"/>
    <w:rsid w:val="007472CF"/>
    <w:rsid w:val="007472FC"/>
    <w:rsid w:val="0074765A"/>
    <w:rsid w:val="00747EA7"/>
    <w:rsid w:val="00750303"/>
    <w:rsid w:val="0075030B"/>
    <w:rsid w:val="007504A8"/>
    <w:rsid w:val="00750F1B"/>
    <w:rsid w:val="0075109F"/>
    <w:rsid w:val="007512CC"/>
    <w:rsid w:val="00751A92"/>
    <w:rsid w:val="007524BE"/>
    <w:rsid w:val="007526B8"/>
    <w:rsid w:val="00752A34"/>
    <w:rsid w:val="00752D37"/>
    <w:rsid w:val="007534F7"/>
    <w:rsid w:val="007535D0"/>
    <w:rsid w:val="0075398E"/>
    <w:rsid w:val="007540FA"/>
    <w:rsid w:val="0075418F"/>
    <w:rsid w:val="007544F9"/>
    <w:rsid w:val="00755272"/>
    <w:rsid w:val="00755A42"/>
    <w:rsid w:val="00755C96"/>
    <w:rsid w:val="007566DA"/>
    <w:rsid w:val="007568D8"/>
    <w:rsid w:val="00756C20"/>
    <w:rsid w:val="00756C23"/>
    <w:rsid w:val="00756C71"/>
    <w:rsid w:val="00756DD4"/>
    <w:rsid w:val="00756F5B"/>
    <w:rsid w:val="0075701D"/>
    <w:rsid w:val="00757226"/>
    <w:rsid w:val="00757414"/>
    <w:rsid w:val="007576DF"/>
    <w:rsid w:val="007578DE"/>
    <w:rsid w:val="00757BC6"/>
    <w:rsid w:val="00757F10"/>
    <w:rsid w:val="00760365"/>
    <w:rsid w:val="0076060E"/>
    <w:rsid w:val="00760845"/>
    <w:rsid w:val="00760A44"/>
    <w:rsid w:val="00760F5B"/>
    <w:rsid w:val="00761256"/>
    <w:rsid w:val="007614BE"/>
    <w:rsid w:val="007615EF"/>
    <w:rsid w:val="007617DE"/>
    <w:rsid w:val="00761882"/>
    <w:rsid w:val="007627C3"/>
    <w:rsid w:val="00762BDA"/>
    <w:rsid w:val="00762CEA"/>
    <w:rsid w:val="00762DDB"/>
    <w:rsid w:val="00762EE3"/>
    <w:rsid w:val="0076393F"/>
    <w:rsid w:val="007639F5"/>
    <w:rsid w:val="00763B15"/>
    <w:rsid w:val="00763FAF"/>
    <w:rsid w:val="00764EDF"/>
    <w:rsid w:val="007657E6"/>
    <w:rsid w:val="00765F32"/>
    <w:rsid w:val="00765FD7"/>
    <w:rsid w:val="007660D9"/>
    <w:rsid w:val="0076655B"/>
    <w:rsid w:val="0076689E"/>
    <w:rsid w:val="00766B30"/>
    <w:rsid w:val="00767345"/>
    <w:rsid w:val="00767AB2"/>
    <w:rsid w:val="00767DFB"/>
    <w:rsid w:val="00767FC3"/>
    <w:rsid w:val="0077004A"/>
    <w:rsid w:val="007703CD"/>
    <w:rsid w:val="007704F4"/>
    <w:rsid w:val="00770705"/>
    <w:rsid w:val="0077074E"/>
    <w:rsid w:val="0077111A"/>
    <w:rsid w:val="0077142A"/>
    <w:rsid w:val="00771C4C"/>
    <w:rsid w:val="00772278"/>
    <w:rsid w:val="00772798"/>
    <w:rsid w:val="00772A4A"/>
    <w:rsid w:val="00773B74"/>
    <w:rsid w:val="00774D3B"/>
    <w:rsid w:val="00774F93"/>
    <w:rsid w:val="00775061"/>
    <w:rsid w:val="0077577F"/>
    <w:rsid w:val="00775AE5"/>
    <w:rsid w:val="00775B00"/>
    <w:rsid w:val="00775BFF"/>
    <w:rsid w:val="0077622C"/>
    <w:rsid w:val="00776B13"/>
    <w:rsid w:val="00776FC1"/>
    <w:rsid w:val="007770D6"/>
    <w:rsid w:val="007770E3"/>
    <w:rsid w:val="00780099"/>
    <w:rsid w:val="007800C6"/>
    <w:rsid w:val="00780139"/>
    <w:rsid w:val="00780F99"/>
    <w:rsid w:val="00781404"/>
    <w:rsid w:val="00781808"/>
    <w:rsid w:val="007819FD"/>
    <w:rsid w:val="00781A09"/>
    <w:rsid w:val="00781A5C"/>
    <w:rsid w:val="00781A74"/>
    <w:rsid w:val="00781BE0"/>
    <w:rsid w:val="00782103"/>
    <w:rsid w:val="00782751"/>
    <w:rsid w:val="00782829"/>
    <w:rsid w:val="00783714"/>
    <w:rsid w:val="00783A01"/>
    <w:rsid w:val="00784688"/>
    <w:rsid w:val="0078492C"/>
    <w:rsid w:val="00785886"/>
    <w:rsid w:val="00785AAC"/>
    <w:rsid w:val="00785B44"/>
    <w:rsid w:val="00785DA6"/>
    <w:rsid w:val="00785FF7"/>
    <w:rsid w:val="007867C0"/>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E55"/>
    <w:rsid w:val="00797628"/>
    <w:rsid w:val="00797740"/>
    <w:rsid w:val="00797848"/>
    <w:rsid w:val="00797E81"/>
    <w:rsid w:val="007A05AE"/>
    <w:rsid w:val="007A0723"/>
    <w:rsid w:val="007A0808"/>
    <w:rsid w:val="007A0DBC"/>
    <w:rsid w:val="007A0EBD"/>
    <w:rsid w:val="007A14FB"/>
    <w:rsid w:val="007A2B44"/>
    <w:rsid w:val="007A2F31"/>
    <w:rsid w:val="007A2FFD"/>
    <w:rsid w:val="007A305F"/>
    <w:rsid w:val="007A31F5"/>
    <w:rsid w:val="007A3BFD"/>
    <w:rsid w:val="007A3DA0"/>
    <w:rsid w:val="007A485E"/>
    <w:rsid w:val="007A4AA4"/>
    <w:rsid w:val="007A5413"/>
    <w:rsid w:val="007A54FF"/>
    <w:rsid w:val="007A594C"/>
    <w:rsid w:val="007A59B0"/>
    <w:rsid w:val="007A5D60"/>
    <w:rsid w:val="007A5E09"/>
    <w:rsid w:val="007A621E"/>
    <w:rsid w:val="007A655C"/>
    <w:rsid w:val="007A65D9"/>
    <w:rsid w:val="007A67DD"/>
    <w:rsid w:val="007A6D21"/>
    <w:rsid w:val="007A71D7"/>
    <w:rsid w:val="007A7521"/>
    <w:rsid w:val="007A76B8"/>
    <w:rsid w:val="007B07E0"/>
    <w:rsid w:val="007B0971"/>
    <w:rsid w:val="007B0990"/>
    <w:rsid w:val="007B0A53"/>
    <w:rsid w:val="007B10C8"/>
    <w:rsid w:val="007B1360"/>
    <w:rsid w:val="007B17FA"/>
    <w:rsid w:val="007B2B83"/>
    <w:rsid w:val="007B2C86"/>
    <w:rsid w:val="007B2FD3"/>
    <w:rsid w:val="007B30A2"/>
    <w:rsid w:val="007B3621"/>
    <w:rsid w:val="007B3A8A"/>
    <w:rsid w:val="007B3F34"/>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F28"/>
    <w:rsid w:val="007C1082"/>
    <w:rsid w:val="007C1181"/>
    <w:rsid w:val="007C126D"/>
    <w:rsid w:val="007C1465"/>
    <w:rsid w:val="007C170E"/>
    <w:rsid w:val="007C1767"/>
    <w:rsid w:val="007C1BD7"/>
    <w:rsid w:val="007C1EB0"/>
    <w:rsid w:val="007C1EFF"/>
    <w:rsid w:val="007C2140"/>
    <w:rsid w:val="007C24A5"/>
    <w:rsid w:val="007C2F15"/>
    <w:rsid w:val="007C2FF2"/>
    <w:rsid w:val="007C3337"/>
    <w:rsid w:val="007C336C"/>
    <w:rsid w:val="007C33D8"/>
    <w:rsid w:val="007C3DEA"/>
    <w:rsid w:val="007C404C"/>
    <w:rsid w:val="007C42FB"/>
    <w:rsid w:val="007C512E"/>
    <w:rsid w:val="007C550F"/>
    <w:rsid w:val="007C5CF7"/>
    <w:rsid w:val="007C646F"/>
    <w:rsid w:val="007C6593"/>
    <w:rsid w:val="007C6C79"/>
    <w:rsid w:val="007C6E90"/>
    <w:rsid w:val="007C72E9"/>
    <w:rsid w:val="007C7383"/>
    <w:rsid w:val="007C753C"/>
    <w:rsid w:val="007C7916"/>
    <w:rsid w:val="007C79F8"/>
    <w:rsid w:val="007D0376"/>
    <w:rsid w:val="007D0CF1"/>
    <w:rsid w:val="007D0D3A"/>
    <w:rsid w:val="007D12A5"/>
    <w:rsid w:val="007D139F"/>
    <w:rsid w:val="007D199B"/>
    <w:rsid w:val="007D2195"/>
    <w:rsid w:val="007D3675"/>
    <w:rsid w:val="007D3781"/>
    <w:rsid w:val="007D3A65"/>
    <w:rsid w:val="007D3E48"/>
    <w:rsid w:val="007D489E"/>
    <w:rsid w:val="007D4C3C"/>
    <w:rsid w:val="007D4D2D"/>
    <w:rsid w:val="007D5074"/>
    <w:rsid w:val="007D583B"/>
    <w:rsid w:val="007D58E5"/>
    <w:rsid w:val="007D5E08"/>
    <w:rsid w:val="007D696E"/>
    <w:rsid w:val="007D6ECF"/>
    <w:rsid w:val="007D6F7A"/>
    <w:rsid w:val="007D6FDB"/>
    <w:rsid w:val="007D7175"/>
    <w:rsid w:val="007D7522"/>
    <w:rsid w:val="007D7B6A"/>
    <w:rsid w:val="007D7DEB"/>
    <w:rsid w:val="007E08D6"/>
    <w:rsid w:val="007E08D7"/>
    <w:rsid w:val="007E09DF"/>
    <w:rsid w:val="007E0F56"/>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055"/>
    <w:rsid w:val="007E4681"/>
    <w:rsid w:val="007E4958"/>
    <w:rsid w:val="007E4FD0"/>
    <w:rsid w:val="007E5967"/>
    <w:rsid w:val="007E5E5E"/>
    <w:rsid w:val="007E62DD"/>
    <w:rsid w:val="007E6318"/>
    <w:rsid w:val="007E64C3"/>
    <w:rsid w:val="007E6560"/>
    <w:rsid w:val="007E65D7"/>
    <w:rsid w:val="007E674C"/>
    <w:rsid w:val="007E6A68"/>
    <w:rsid w:val="007E6F96"/>
    <w:rsid w:val="007E7686"/>
    <w:rsid w:val="007E7912"/>
    <w:rsid w:val="007E796A"/>
    <w:rsid w:val="007E79A2"/>
    <w:rsid w:val="007F00E8"/>
    <w:rsid w:val="007F015E"/>
    <w:rsid w:val="007F046C"/>
    <w:rsid w:val="007F09F1"/>
    <w:rsid w:val="007F17B0"/>
    <w:rsid w:val="007F193C"/>
    <w:rsid w:val="007F1D14"/>
    <w:rsid w:val="007F1F0B"/>
    <w:rsid w:val="007F1F82"/>
    <w:rsid w:val="007F255E"/>
    <w:rsid w:val="007F2A04"/>
    <w:rsid w:val="007F2E0F"/>
    <w:rsid w:val="007F2FE0"/>
    <w:rsid w:val="007F33C6"/>
    <w:rsid w:val="007F38C5"/>
    <w:rsid w:val="007F3989"/>
    <w:rsid w:val="007F3F2A"/>
    <w:rsid w:val="007F3FA6"/>
    <w:rsid w:val="007F3FD3"/>
    <w:rsid w:val="007F41A5"/>
    <w:rsid w:val="007F497B"/>
    <w:rsid w:val="007F5DC7"/>
    <w:rsid w:val="007F610F"/>
    <w:rsid w:val="007F6C40"/>
    <w:rsid w:val="007F6D1A"/>
    <w:rsid w:val="007F6D7C"/>
    <w:rsid w:val="007F752A"/>
    <w:rsid w:val="007F790F"/>
    <w:rsid w:val="007F7BF8"/>
    <w:rsid w:val="007F7D8F"/>
    <w:rsid w:val="00800A04"/>
    <w:rsid w:val="00801456"/>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7"/>
    <w:rsid w:val="00804D30"/>
    <w:rsid w:val="00804DD1"/>
    <w:rsid w:val="0080539D"/>
    <w:rsid w:val="00805515"/>
    <w:rsid w:val="00805A85"/>
    <w:rsid w:val="00805EAC"/>
    <w:rsid w:val="00805F17"/>
    <w:rsid w:val="0080668A"/>
    <w:rsid w:val="00806885"/>
    <w:rsid w:val="008068E2"/>
    <w:rsid w:val="00807188"/>
    <w:rsid w:val="0080769C"/>
    <w:rsid w:val="00807869"/>
    <w:rsid w:val="00807945"/>
    <w:rsid w:val="00810201"/>
    <w:rsid w:val="008106E2"/>
    <w:rsid w:val="008107CE"/>
    <w:rsid w:val="00810AD7"/>
    <w:rsid w:val="008111A7"/>
    <w:rsid w:val="00811CD9"/>
    <w:rsid w:val="00812009"/>
    <w:rsid w:val="008124C2"/>
    <w:rsid w:val="00812898"/>
    <w:rsid w:val="00812972"/>
    <w:rsid w:val="0081383D"/>
    <w:rsid w:val="00813A21"/>
    <w:rsid w:val="00813E7A"/>
    <w:rsid w:val="00813EFC"/>
    <w:rsid w:val="008146BC"/>
    <w:rsid w:val="00814749"/>
    <w:rsid w:val="00814BBC"/>
    <w:rsid w:val="00814DAE"/>
    <w:rsid w:val="00815147"/>
    <w:rsid w:val="008154F0"/>
    <w:rsid w:val="008159B7"/>
    <w:rsid w:val="00815A2C"/>
    <w:rsid w:val="00816384"/>
    <w:rsid w:val="00817245"/>
    <w:rsid w:val="0081799D"/>
    <w:rsid w:val="008179CF"/>
    <w:rsid w:val="008179F8"/>
    <w:rsid w:val="00817B44"/>
    <w:rsid w:val="00817E61"/>
    <w:rsid w:val="0082011D"/>
    <w:rsid w:val="0082060C"/>
    <w:rsid w:val="00820774"/>
    <w:rsid w:val="0082089B"/>
    <w:rsid w:val="0082138B"/>
    <w:rsid w:val="008213D7"/>
    <w:rsid w:val="00821B2B"/>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C9"/>
    <w:rsid w:val="00826C89"/>
    <w:rsid w:val="00826CF0"/>
    <w:rsid w:val="00827469"/>
    <w:rsid w:val="008274D8"/>
    <w:rsid w:val="008277C9"/>
    <w:rsid w:val="00827826"/>
    <w:rsid w:val="0082789F"/>
    <w:rsid w:val="00827AF1"/>
    <w:rsid w:val="00827F2A"/>
    <w:rsid w:val="00830156"/>
    <w:rsid w:val="008302B9"/>
    <w:rsid w:val="008304C1"/>
    <w:rsid w:val="00830C77"/>
    <w:rsid w:val="00831273"/>
    <w:rsid w:val="008312BC"/>
    <w:rsid w:val="0083194E"/>
    <w:rsid w:val="00831B7B"/>
    <w:rsid w:val="00831C76"/>
    <w:rsid w:val="00831C9F"/>
    <w:rsid w:val="008322C2"/>
    <w:rsid w:val="008324FE"/>
    <w:rsid w:val="00832E96"/>
    <w:rsid w:val="0083321A"/>
    <w:rsid w:val="00833411"/>
    <w:rsid w:val="0083365A"/>
    <w:rsid w:val="00833F86"/>
    <w:rsid w:val="0083429A"/>
    <w:rsid w:val="008342F6"/>
    <w:rsid w:val="0083497E"/>
    <w:rsid w:val="00834BE4"/>
    <w:rsid w:val="00834C21"/>
    <w:rsid w:val="00834E10"/>
    <w:rsid w:val="00835129"/>
    <w:rsid w:val="008359EC"/>
    <w:rsid w:val="00835B06"/>
    <w:rsid w:val="00835C4F"/>
    <w:rsid w:val="008361EF"/>
    <w:rsid w:val="008366B2"/>
    <w:rsid w:val="0083688A"/>
    <w:rsid w:val="00837362"/>
    <w:rsid w:val="00837523"/>
    <w:rsid w:val="00837A0F"/>
    <w:rsid w:val="00837D46"/>
    <w:rsid w:val="008400E3"/>
    <w:rsid w:val="008403B9"/>
    <w:rsid w:val="008405CE"/>
    <w:rsid w:val="00840F8F"/>
    <w:rsid w:val="008413BD"/>
    <w:rsid w:val="00841936"/>
    <w:rsid w:val="00841B35"/>
    <w:rsid w:val="008420EA"/>
    <w:rsid w:val="0084256B"/>
    <w:rsid w:val="00842B0C"/>
    <w:rsid w:val="00842ED8"/>
    <w:rsid w:val="0084329C"/>
    <w:rsid w:val="0084346C"/>
    <w:rsid w:val="0084366F"/>
    <w:rsid w:val="00843903"/>
    <w:rsid w:val="00843C96"/>
    <w:rsid w:val="008440AA"/>
    <w:rsid w:val="008441C7"/>
    <w:rsid w:val="00844488"/>
    <w:rsid w:val="008446CC"/>
    <w:rsid w:val="00844738"/>
    <w:rsid w:val="00844C66"/>
    <w:rsid w:val="00844EB1"/>
    <w:rsid w:val="00845263"/>
    <w:rsid w:val="00845A2D"/>
    <w:rsid w:val="008464CD"/>
    <w:rsid w:val="0084656C"/>
    <w:rsid w:val="00846636"/>
    <w:rsid w:val="00846B0F"/>
    <w:rsid w:val="00846B9D"/>
    <w:rsid w:val="00846C32"/>
    <w:rsid w:val="00846E04"/>
    <w:rsid w:val="008472ED"/>
    <w:rsid w:val="0084738E"/>
    <w:rsid w:val="0084759D"/>
    <w:rsid w:val="0085073A"/>
    <w:rsid w:val="00850BA5"/>
    <w:rsid w:val="00850C5A"/>
    <w:rsid w:val="00850D0D"/>
    <w:rsid w:val="00850E86"/>
    <w:rsid w:val="00850E8C"/>
    <w:rsid w:val="0085128A"/>
    <w:rsid w:val="00851636"/>
    <w:rsid w:val="008527EA"/>
    <w:rsid w:val="0085286C"/>
    <w:rsid w:val="00852937"/>
    <w:rsid w:val="00852B3F"/>
    <w:rsid w:val="00852D97"/>
    <w:rsid w:val="00852F99"/>
    <w:rsid w:val="008530EE"/>
    <w:rsid w:val="008537E2"/>
    <w:rsid w:val="00853A93"/>
    <w:rsid w:val="00853B60"/>
    <w:rsid w:val="00853EBA"/>
    <w:rsid w:val="00853F96"/>
    <w:rsid w:val="008541FA"/>
    <w:rsid w:val="008542AE"/>
    <w:rsid w:val="0085498E"/>
    <w:rsid w:val="00854AFE"/>
    <w:rsid w:val="00855331"/>
    <w:rsid w:val="0085581A"/>
    <w:rsid w:val="00856A02"/>
    <w:rsid w:val="00856C9F"/>
    <w:rsid w:val="00856D6B"/>
    <w:rsid w:val="00856EE2"/>
    <w:rsid w:val="0085706D"/>
    <w:rsid w:val="00857598"/>
    <w:rsid w:val="0085794A"/>
    <w:rsid w:val="00857B6B"/>
    <w:rsid w:val="00860144"/>
    <w:rsid w:val="008604EB"/>
    <w:rsid w:val="0086079F"/>
    <w:rsid w:val="008609BB"/>
    <w:rsid w:val="00860A66"/>
    <w:rsid w:val="00860E0B"/>
    <w:rsid w:val="00861186"/>
    <w:rsid w:val="008612BE"/>
    <w:rsid w:val="0086130F"/>
    <w:rsid w:val="00861E9D"/>
    <w:rsid w:val="008622EE"/>
    <w:rsid w:val="00862AA1"/>
    <w:rsid w:val="00862DFC"/>
    <w:rsid w:val="00863199"/>
    <w:rsid w:val="00863ADC"/>
    <w:rsid w:val="0086419F"/>
    <w:rsid w:val="00864658"/>
    <w:rsid w:val="008646D4"/>
    <w:rsid w:val="0086492C"/>
    <w:rsid w:val="00864CBF"/>
    <w:rsid w:val="00864FF3"/>
    <w:rsid w:val="00865550"/>
    <w:rsid w:val="00865BA2"/>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E17"/>
    <w:rsid w:val="0087181E"/>
    <w:rsid w:val="008719C5"/>
    <w:rsid w:val="00871C99"/>
    <w:rsid w:val="00872227"/>
    <w:rsid w:val="0087279F"/>
    <w:rsid w:val="008727D4"/>
    <w:rsid w:val="00872C48"/>
    <w:rsid w:val="00872DFB"/>
    <w:rsid w:val="00873068"/>
    <w:rsid w:val="00873420"/>
    <w:rsid w:val="0087366F"/>
    <w:rsid w:val="008738E1"/>
    <w:rsid w:val="0087394D"/>
    <w:rsid w:val="008740A2"/>
    <w:rsid w:val="00874194"/>
    <w:rsid w:val="00874C07"/>
    <w:rsid w:val="008751A8"/>
    <w:rsid w:val="0087590C"/>
    <w:rsid w:val="0087595C"/>
    <w:rsid w:val="0087629E"/>
    <w:rsid w:val="00877147"/>
    <w:rsid w:val="008779D1"/>
    <w:rsid w:val="00877B76"/>
    <w:rsid w:val="00877DD2"/>
    <w:rsid w:val="00877E6C"/>
    <w:rsid w:val="0088014A"/>
    <w:rsid w:val="0088041F"/>
    <w:rsid w:val="0088099E"/>
    <w:rsid w:val="008813B4"/>
    <w:rsid w:val="00881587"/>
    <w:rsid w:val="008816BC"/>
    <w:rsid w:val="00881B4D"/>
    <w:rsid w:val="00881E11"/>
    <w:rsid w:val="008821B0"/>
    <w:rsid w:val="00882894"/>
    <w:rsid w:val="00882AC7"/>
    <w:rsid w:val="00882D8A"/>
    <w:rsid w:val="00882DB9"/>
    <w:rsid w:val="008837D3"/>
    <w:rsid w:val="00883A9F"/>
    <w:rsid w:val="00883BE1"/>
    <w:rsid w:val="00883C6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9079A"/>
    <w:rsid w:val="008907F3"/>
    <w:rsid w:val="008909EB"/>
    <w:rsid w:val="00890E33"/>
    <w:rsid w:val="008913FC"/>
    <w:rsid w:val="00891920"/>
    <w:rsid w:val="0089193B"/>
    <w:rsid w:val="00892223"/>
    <w:rsid w:val="00892409"/>
    <w:rsid w:val="008924A6"/>
    <w:rsid w:val="00892620"/>
    <w:rsid w:val="008930E3"/>
    <w:rsid w:val="008935C8"/>
    <w:rsid w:val="00893960"/>
    <w:rsid w:val="00893CD1"/>
    <w:rsid w:val="00893E20"/>
    <w:rsid w:val="0089426F"/>
    <w:rsid w:val="008944A6"/>
    <w:rsid w:val="0089478D"/>
    <w:rsid w:val="0089488A"/>
    <w:rsid w:val="00894963"/>
    <w:rsid w:val="00894B3E"/>
    <w:rsid w:val="00894B81"/>
    <w:rsid w:val="00894C4F"/>
    <w:rsid w:val="00894D2E"/>
    <w:rsid w:val="0089598B"/>
    <w:rsid w:val="00895BEE"/>
    <w:rsid w:val="00895D06"/>
    <w:rsid w:val="00896013"/>
    <w:rsid w:val="00896179"/>
    <w:rsid w:val="0089627F"/>
    <w:rsid w:val="00896433"/>
    <w:rsid w:val="0089675D"/>
    <w:rsid w:val="0089690D"/>
    <w:rsid w:val="00897014"/>
    <w:rsid w:val="008971B0"/>
    <w:rsid w:val="008974C5"/>
    <w:rsid w:val="00897B29"/>
    <w:rsid w:val="008A004A"/>
    <w:rsid w:val="008A08C6"/>
    <w:rsid w:val="008A08E4"/>
    <w:rsid w:val="008A0C61"/>
    <w:rsid w:val="008A10B7"/>
    <w:rsid w:val="008A1343"/>
    <w:rsid w:val="008A13BC"/>
    <w:rsid w:val="008A141D"/>
    <w:rsid w:val="008A2901"/>
    <w:rsid w:val="008A29AA"/>
    <w:rsid w:val="008A2C29"/>
    <w:rsid w:val="008A311C"/>
    <w:rsid w:val="008A321B"/>
    <w:rsid w:val="008A32DD"/>
    <w:rsid w:val="008A3B4B"/>
    <w:rsid w:val="008A3B75"/>
    <w:rsid w:val="008A49E4"/>
    <w:rsid w:val="008A4BF7"/>
    <w:rsid w:val="008A58F0"/>
    <w:rsid w:val="008A599D"/>
    <w:rsid w:val="008A5A1F"/>
    <w:rsid w:val="008A5DB0"/>
    <w:rsid w:val="008A6120"/>
    <w:rsid w:val="008A618D"/>
    <w:rsid w:val="008A639E"/>
    <w:rsid w:val="008A646B"/>
    <w:rsid w:val="008A68EF"/>
    <w:rsid w:val="008A6AD3"/>
    <w:rsid w:val="008A6EBB"/>
    <w:rsid w:val="008A761B"/>
    <w:rsid w:val="008A778F"/>
    <w:rsid w:val="008A7D34"/>
    <w:rsid w:val="008A7F09"/>
    <w:rsid w:val="008A7FB2"/>
    <w:rsid w:val="008A7FFC"/>
    <w:rsid w:val="008B17C0"/>
    <w:rsid w:val="008B18CF"/>
    <w:rsid w:val="008B1AD4"/>
    <w:rsid w:val="008B1B50"/>
    <w:rsid w:val="008B2F6B"/>
    <w:rsid w:val="008B31AC"/>
    <w:rsid w:val="008B3816"/>
    <w:rsid w:val="008B3D82"/>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33C"/>
    <w:rsid w:val="008C279F"/>
    <w:rsid w:val="008C2D0A"/>
    <w:rsid w:val="008C3049"/>
    <w:rsid w:val="008C3292"/>
    <w:rsid w:val="008C32E0"/>
    <w:rsid w:val="008C41AB"/>
    <w:rsid w:val="008C46C9"/>
    <w:rsid w:val="008C477B"/>
    <w:rsid w:val="008C48A5"/>
    <w:rsid w:val="008C49FE"/>
    <w:rsid w:val="008C4B17"/>
    <w:rsid w:val="008C4CB4"/>
    <w:rsid w:val="008C537B"/>
    <w:rsid w:val="008C5441"/>
    <w:rsid w:val="008C5614"/>
    <w:rsid w:val="008C5DF6"/>
    <w:rsid w:val="008C5EA0"/>
    <w:rsid w:val="008C5F7C"/>
    <w:rsid w:val="008C62AE"/>
    <w:rsid w:val="008C6B39"/>
    <w:rsid w:val="008C6DFF"/>
    <w:rsid w:val="008D04A4"/>
    <w:rsid w:val="008D0ADF"/>
    <w:rsid w:val="008D0FFC"/>
    <w:rsid w:val="008D1650"/>
    <w:rsid w:val="008D1973"/>
    <w:rsid w:val="008D19C1"/>
    <w:rsid w:val="008D1AF5"/>
    <w:rsid w:val="008D1E90"/>
    <w:rsid w:val="008D2730"/>
    <w:rsid w:val="008D2D55"/>
    <w:rsid w:val="008D2E4C"/>
    <w:rsid w:val="008D2F23"/>
    <w:rsid w:val="008D2FF4"/>
    <w:rsid w:val="008D35D6"/>
    <w:rsid w:val="008D3C1B"/>
    <w:rsid w:val="008D3E0C"/>
    <w:rsid w:val="008D3E1D"/>
    <w:rsid w:val="008D4166"/>
    <w:rsid w:val="008D4404"/>
    <w:rsid w:val="008D46AD"/>
    <w:rsid w:val="008D4E71"/>
    <w:rsid w:val="008D551F"/>
    <w:rsid w:val="008D5B89"/>
    <w:rsid w:val="008D5DCE"/>
    <w:rsid w:val="008D614B"/>
    <w:rsid w:val="008D6354"/>
    <w:rsid w:val="008D6457"/>
    <w:rsid w:val="008D65F5"/>
    <w:rsid w:val="008D6B2A"/>
    <w:rsid w:val="008D70CF"/>
    <w:rsid w:val="008D72CF"/>
    <w:rsid w:val="008D734F"/>
    <w:rsid w:val="008D7B20"/>
    <w:rsid w:val="008D7D28"/>
    <w:rsid w:val="008D7E71"/>
    <w:rsid w:val="008E06AC"/>
    <w:rsid w:val="008E20A8"/>
    <w:rsid w:val="008E248C"/>
    <w:rsid w:val="008E2508"/>
    <w:rsid w:val="008E2AA4"/>
    <w:rsid w:val="008E3556"/>
    <w:rsid w:val="008E37FA"/>
    <w:rsid w:val="008E39F3"/>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F60"/>
    <w:rsid w:val="008E7505"/>
    <w:rsid w:val="008E756B"/>
    <w:rsid w:val="008E7891"/>
    <w:rsid w:val="008E7911"/>
    <w:rsid w:val="008E7B9C"/>
    <w:rsid w:val="008F00E4"/>
    <w:rsid w:val="008F0504"/>
    <w:rsid w:val="008F0647"/>
    <w:rsid w:val="008F068A"/>
    <w:rsid w:val="008F06A3"/>
    <w:rsid w:val="008F0B89"/>
    <w:rsid w:val="008F0B92"/>
    <w:rsid w:val="008F0E65"/>
    <w:rsid w:val="008F1288"/>
    <w:rsid w:val="008F187F"/>
    <w:rsid w:val="008F1C53"/>
    <w:rsid w:val="008F1CED"/>
    <w:rsid w:val="008F2054"/>
    <w:rsid w:val="008F2312"/>
    <w:rsid w:val="008F245A"/>
    <w:rsid w:val="008F296F"/>
    <w:rsid w:val="008F2F36"/>
    <w:rsid w:val="008F30D5"/>
    <w:rsid w:val="008F3107"/>
    <w:rsid w:val="008F34E5"/>
    <w:rsid w:val="008F369C"/>
    <w:rsid w:val="008F39B6"/>
    <w:rsid w:val="008F3D7D"/>
    <w:rsid w:val="008F45E7"/>
    <w:rsid w:val="008F46BE"/>
    <w:rsid w:val="008F4F0D"/>
    <w:rsid w:val="008F50C4"/>
    <w:rsid w:val="008F52A5"/>
    <w:rsid w:val="008F54BA"/>
    <w:rsid w:val="008F5871"/>
    <w:rsid w:val="008F59BF"/>
    <w:rsid w:val="008F6961"/>
    <w:rsid w:val="008F7414"/>
    <w:rsid w:val="008F77F6"/>
    <w:rsid w:val="00900C5F"/>
    <w:rsid w:val="00900F0E"/>
    <w:rsid w:val="009015F5"/>
    <w:rsid w:val="009016BA"/>
    <w:rsid w:val="00901AF8"/>
    <w:rsid w:val="00901B69"/>
    <w:rsid w:val="009021F1"/>
    <w:rsid w:val="009022CE"/>
    <w:rsid w:val="0090287C"/>
    <w:rsid w:val="00902D24"/>
    <w:rsid w:val="00902D3D"/>
    <w:rsid w:val="00903072"/>
    <w:rsid w:val="00903096"/>
    <w:rsid w:val="00903968"/>
    <w:rsid w:val="009039B3"/>
    <w:rsid w:val="00903F0B"/>
    <w:rsid w:val="00903FFA"/>
    <w:rsid w:val="00904038"/>
    <w:rsid w:val="009044BB"/>
    <w:rsid w:val="00904623"/>
    <w:rsid w:val="0090477C"/>
    <w:rsid w:val="009053F8"/>
    <w:rsid w:val="009057B0"/>
    <w:rsid w:val="0090605D"/>
    <w:rsid w:val="00906061"/>
    <w:rsid w:val="00906920"/>
    <w:rsid w:val="009069EE"/>
    <w:rsid w:val="00906A37"/>
    <w:rsid w:val="00906C2A"/>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CF9"/>
    <w:rsid w:val="0091208D"/>
    <w:rsid w:val="009123F5"/>
    <w:rsid w:val="00912410"/>
    <w:rsid w:val="00912435"/>
    <w:rsid w:val="0091252A"/>
    <w:rsid w:val="0091282F"/>
    <w:rsid w:val="00912F6B"/>
    <w:rsid w:val="00912FA9"/>
    <w:rsid w:val="009132EE"/>
    <w:rsid w:val="009135ED"/>
    <w:rsid w:val="00913762"/>
    <w:rsid w:val="009139F0"/>
    <w:rsid w:val="0091461E"/>
    <w:rsid w:val="00914756"/>
    <w:rsid w:val="009148E3"/>
    <w:rsid w:val="00914BA4"/>
    <w:rsid w:val="00915720"/>
    <w:rsid w:val="0091597B"/>
    <w:rsid w:val="00915B7E"/>
    <w:rsid w:val="0091615F"/>
    <w:rsid w:val="00916556"/>
    <w:rsid w:val="0091661D"/>
    <w:rsid w:val="00916D75"/>
    <w:rsid w:val="00916E5A"/>
    <w:rsid w:val="00916F95"/>
    <w:rsid w:val="009176E6"/>
    <w:rsid w:val="009179E8"/>
    <w:rsid w:val="00917BCA"/>
    <w:rsid w:val="00917C9B"/>
    <w:rsid w:val="00917E88"/>
    <w:rsid w:val="00920197"/>
    <w:rsid w:val="0092035E"/>
    <w:rsid w:val="009203FA"/>
    <w:rsid w:val="009204E4"/>
    <w:rsid w:val="009205BA"/>
    <w:rsid w:val="00920A2F"/>
    <w:rsid w:val="00920A96"/>
    <w:rsid w:val="00920DCF"/>
    <w:rsid w:val="00920E7F"/>
    <w:rsid w:val="009210B9"/>
    <w:rsid w:val="00921128"/>
    <w:rsid w:val="00921156"/>
    <w:rsid w:val="0092131F"/>
    <w:rsid w:val="009213AB"/>
    <w:rsid w:val="00921402"/>
    <w:rsid w:val="00921863"/>
    <w:rsid w:val="00921870"/>
    <w:rsid w:val="00921A29"/>
    <w:rsid w:val="00921BB7"/>
    <w:rsid w:val="00921D85"/>
    <w:rsid w:val="00921D99"/>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55E"/>
    <w:rsid w:val="00924A61"/>
    <w:rsid w:val="00924EBA"/>
    <w:rsid w:val="009252DA"/>
    <w:rsid w:val="00925B06"/>
    <w:rsid w:val="009264E2"/>
    <w:rsid w:val="00926B83"/>
    <w:rsid w:val="00927C2F"/>
    <w:rsid w:val="009302B4"/>
    <w:rsid w:val="009309EA"/>
    <w:rsid w:val="009312BF"/>
    <w:rsid w:val="00931756"/>
    <w:rsid w:val="009319FB"/>
    <w:rsid w:val="00931BB6"/>
    <w:rsid w:val="00931BD5"/>
    <w:rsid w:val="00931CFD"/>
    <w:rsid w:val="00931F23"/>
    <w:rsid w:val="0093215F"/>
    <w:rsid w:val="009321AE"/>
    <w:rsid w:val="009321B1"/>
    <w:rsid w:val="00932645"/>
    <w:rsid w:val="00932F3D"/>
    <w:rsid w:val="0093324B"/>
    <w:rsid w:val="00933513"/>
    <w:rsid w:val="009335CA"/>
    <w:rsid w:val="00933C77"/>
    <w:rsid w:val="00934393"/>
    <w:rsid w:val="009347DE"/>
    <w:rsid w:val="0093487B"/>
    <w:rsid w:val="00934ADB"/>
    <w:rsid w:val="00934B1D"/>
    <w:rsid w:val="00934DBD"/>
    <w:rsid w:val="00934F18"/>
    <w:rsid w:val="0093501B"/>
    <w:rsid w:val="00935150"/>
    <w:rsid w:val="0093558D"/>
    <w:rsid w:val="009357FA"/>
    <w:rsid w:val="0093599B"/>
    <w:rsid w:val="00935E90"/>
    <w:rsid w:val="00936087"/>
    <w:rsid w:val="00936102"/>
    <w:rsid w:val="0093635A"/>
    <w:rsid w:val="00936587"/>
    <w:rsid w:val="0093711B"/>
    <w:rsid w:val="00937176"/>
    <w:rsid w:val="0093766C"/>
    <w:rsid w:val="009376FB"/>
    <w:rsid w:val="00937B86"/>
    <w:rsid w:val="00937B93"/>
    <w:rsid w:val="00940058"/>
    <w:rsid w:val="009400A8"/>
    <w:rsid w:val="009401C9"/>
    <w:rsid w:val="00941365"/>
    <w:rsid w:val="009414E9"/>
    <w:rsid w:val="00941565"/>
    <w:rsid w:val="00941682"/>
    <w:rsid w:val="00942756"/>
    <w:rsid w:val="00942776"/>
    <w:rsid w:val="0094285D"/>
    <w:rsid w:val="00942948"/>
    <w:rsid w:val="00942BCB"/>
    <w:rsid w:val="00942E4B"/>
    <w:rsid w:val="00943094"/>
    <w:rsid w:val="00943A41"/>
    <w:rsid w:val="00943BAF"/>
    <w:rsid w:val="00943ED9"/>
    <w:rsid w:val="00944365"/>
    <w:rsid w:val="009447AA"/>
    <w:rsid w:val="00944B32"/>
    <w:rsid w:val="00944DB5"/>
    <w:rsid w:val="0094563C"/>
    <w:rsid w:val="00945F2A"/>
    <w:rsid w:val="00945FF1"/>
    <w:rsid w:val="009463FF"/>
    <w:rsid w:val="00946475"/>
    <w:rsid w:val="009466C0"/>
    <w:rsid w:val="009467DE"/>
    <w:rsid w:val="00946A38"/>
    <w:rsid w:val="00946DEB"/>
    <w:rsid w:val="00947926"/>
    <w:rsid w:val="009479D6"/>
    <w:rsid w:val="0095010D"/>
    <w:rsid w:val="0095022D"/>
    <w:rsid w:val="009508FE"/>
    <w:rsid w:val="00950A10"/>
    <w:rsid w:val="00950AE8"/>
    <w:rsid w:val="00950B6C"/>
    <w:rsid w:val="00950BF2"/>
    <w:rsid w:val="00951467"/>
    <w:rsid w:val="00951569"/>
    <w:rsid w:val="00951AE8"/>
    <w:rsid w:val="00952045"/>
    <w:rsid w:val="0095272E"/>
    <w:rsid w:val="00952979"/>
    <w:rsid w:val="00952F87"/>
    <w:rsid w:val="00953545"/>
    <w:rsid w:val="00953655"/>
    <w:rsid w:val="009538B6"/>
    <w:rsid w:val="00953DED"/>
    <w:rsid w:val="00953FF6"/>
    <w:rsid w:val="009542EA"/>
    <w:rsid w:val="0095449E"/>
    <w:rsid w:val="00954A64"/>
    <w:rsid w:val="00954D1B"/>
    <w:rsid w:val="009550A2"/>
    <w:rsid w:val="00955428"/>
    <w:rsid w:val="0095564E"/>
    <w:rsid w:val="00955690"/>
    <w:rsid w:val="00955942"/>
    <w:rsid w:val="00955B0A"/>
    <w:rsid w:val="00955D93"/>
    <w:rsid w:val="00955EF7"/>
    <w:rsid w:val="00956178"/>
    <w:rsid w:val="009563FA"/>
    <w:rsid w:val="0095647D"/>
    <w:rsid w:val="009566B1"/>
    <w:rsid w:val="009568F7"/>
    <w:rsid w:val="009569AD"/>
    <w:rsid w:val="00956AB7"/>
    <w:rsid w:val="00956E55"/>
    <w:rsid w:val="00956F70"/>
    <w:rsid w:val="00957402"/>
    <w:rsid w:val="00957A58"/>
    <w:rsid w:val="00957E52"/>
    <w:rsid w:val="00957FD8"/>
    <w:rsid w:val="00960155"/>
    <w:rsid w:val="009605EE"/>
    <w:rsid w:val="00960D9A"/>
    <w:rsid w:val="00960F23"/>
    <w:rsid w:val="00960FF0"/>
    <w:rsid w:val="00961D27"/>
    <w:rsid w:val="00961D4C"/>
    <w:rsid w:val="00962656"/>
    <w:rsid w:val="009626CD"/>
    <w:rsid w:val="009629B2"/>
    <w:rsid w:val="0096319E"/>
    <w:rsid w:val="00963677"/>
    <w:rsid w:val="0096385F"/>
    <w:rsid w:val="009640F9"/>
    <w:rsid w:val="00964E95"/>
    <w:rsid w:val="0096516C"/>
    <w:rsid w:val="009651F3"/>
    <w:rsid w:val="009652E8"/>
    <w:rsid w:val="00965723"/>
    <w:rsid w:val="0096585A"/>
    <w:rsid w:val="00965E7B"/>
    <w:rsid w:val="0096616C"/>
    <w:rsid w:val="009663A3"/>
    <w:rsid w:val="00966449"/>
    <w:rsid w:val="00966553"/>
    <w:rsid w:val="0096662C"/>
    <w:rsid w:val="009667D9"/>
    <w:rsid w:val="009678E9"/>
    <w:rsid w:val="00967D51"/>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EA1"/>
    <w:rsid w:val="00974899"/>
    <w:rsid w:val="00975097"/>
    <w:rsid w:val="009750E1"/>
    <w:rsid w:val="009752DA"/>
    <w:rsid w:val="00975E76"/>
    <w:rsid w:val="00976127"/>
    <w:rsid w:val="009762D7"/>
    <w:rsid w:val="00976643"/>
    <w:rsid w:val="0097681C"/>
    <w:rsid w:val="00977388"/>
    <w:rsid w:val="00977568"/>
    <w:rsid w:val="00977629"/>
    <w:rsid w:val="00977ECA"/>
    <w:rsid w:val="00980085"/>
    <w:rsid w:val="009809B0"/>
    <w:rsid w:val="00980B16"/>
    <w:rsid w:val="009816A7"/>
    <w:rsid w:val="00982174"/>
    <w:rsid w:val="009825E4"/>
    <w:rsid w:val="00982C25"/>
    <w:rsid w:val="00982D8C"/>
    <w:rsid w:val="00983099"/>
    <w:rsid w:val="0098313C"/>
    <w:rsid w:val="009836FC"/>
    <w:rsid w:val="009837C4"/>
    <w:rsid w:val="00983956"/>
    <w:rsid w:val="00983E8D"/>
    <w:rsid w:val="00983FEE"/>
    <w:rsid w:val="00984420"/>
    <w:rsid w:val="00984663"/>
    <w:rsid w:val="00984976"/>
    <w:rsid w:val="009849C6"/>
    <w:rsid w:val="00984CA7"/>
    <w:rsid w:val="00985909"/>
    <w:rsid w:val="00985BF7"/>
    <w:rsid w:val="00986724"/>
    <w:rsid w:val="009869AB"/>
    <w:rsid w:val="00986AB6"/>
    <w:rsid w:val="00986E78"/>
    <w:rsid w:val="00987027"/>
    <w:rsid w:val="00987DD8"/>
    <w:rsid w:val="00990266"/>
    <w:rsid w:val="00990669"/>
    <w:rsid w:val="00990740"/>
    <w:rsid w:val="0099079C"/>
    <w:rsid w:val="00990AC5"/>
    <w:rsid w:val="0099123A"/>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316"/>
    <w:rsid w:val="0099449E"/>
    <w:rsid w:val="0099590E"/>
    <w:rsid w:val="00995E8C"/>
    <w:rsid w:val="009963BD"/>
    <w:rsid w:val="00996C34"/>
    <w:rsid w:val="00996E24"/>
    <w:rsid w:val="0099727B"/>
    <w:rsid w:val="00997A46"/>
    <w:rsid w:val="00997B91"/>
    <w:rsid w:val="00997D0A"/>
    <w:rsid w:val="00997DEB"/>
    <w:rsid w:val="00997E14"/>
    <w:rsid w:val="009A01AA"/>
    <w:rsid w:val="009A02B1"/>
    <w:rsid w:val="009A1D21"/>
    <w:rsid w:val="009A23A8"/>
    <w:rsid w:val="009A2404"/>
    <w:rsid w:val="009A2603"/>
    <w:rsid w:val="009A272A"/>
    <w:rsid w:val="009A278D"/>
    <w:rsid w:val="009A2871"/>
    <w:rsid w:val="009A2D11"/>
    <w:rsid w:val="009A2E76"/>
    <w:rsid w:val="009A33B1"/>
    <w:rsid w:val="009A34DF"/>
    <w:rsid w:val="009A3695"/>
    <w:rsid w:val="009A393F"/>
    <w:rsid w:val="009A3F01"/>
    <w:rsid w:val="009A4076"/>
    <w:rsid w:val="009A4A37"/>
    <w:rsid w:val="009A4BE0"/>
    <w:rsid w:val="009A4D8D"/>
    <w:rsid w:val="009A4EC4"/>
    <w:rsid w:val="009A5426"/>
    <w:rsid w:val="009A549B"/>
    <w:rsid w:val="009A54CB"/>
    <w:rsid w:val="009A5DCE"/>
    <w:rsid w:val="009A623D"/>
    <w:rsid w:val="009A66F3"/>
    <w:rsid w:val="009A6F01"/>
    <w:rsid w:val="009A77AB"/>
    <w:rsid w:val="009A7980"/>
    <w:rsid w:val="009B096B"/>
    <w:rsid w:val="009B0B73"/>
    <w:rsid w:val="009B0E48"/>
    <w:rsid w:val="009B1E60"/>
    <w:rsid w:val="009B20DB"/>
    <w:rsid w:val="009B2184"/>
    <w:rsid w:val="009B326D"/>
    <w:rsid w:val="009B3352"/>
    <w:rsid w:val="009B3D45"/>
    <w:rsid w:val="009B3F14"/>
    <w:rsid w:val="009B4147"/>
    <w:rsid w:val="009B4A0C"/>
    <w:rsid w:val="009B4C95"/>
    <w:rsid w:val="009B50E9"/>
    <w:rsid w:val="009B5F59"/>
    <w:rsid w:val="009B6068"/>
    <w:rsid w:val="009B6138"/>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686"/>
    <w:rsid w:val="009C2B79"/>
    <w:rsid w:val="009C2F50"/>
    <w:rsid w:val="009C30B0"/>
    <w:rsid w:val="009C3775"/>
    <w:rsid w:val="009C389A"/>
    <w:rsid w:val="009C3B42"/>
    <w:rsid w:val="009C3E7A"/>
    <w:rsid w:val="009C4279"/>
    <w:rsid w:val="009C4393"/>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407"/>
    <w:rsid w:val="009C7B07"/>
    <w:rsid w:val="009C7B76"/>
    <w:rsid w:val="009D0256"/>
    <w:rsid w:val="009D0375"/>
    <w:rsid w:val="009D0D2A"/>
    <w:rsid w:val="009D1B8C"/>
    <w:rsid w:val="009D213B"/>
    <w:rsid w:val="009D223B"/>
    <w:rsid w:val="009D22A2"/>
    <w:rsid w:val="009D25D3"/>
    <w:rsid w:val="009D2CA3"/>
    <w:rsid w:val="009D3158"/>
    <w:rsid w:val="009D3347"/>
    <w:rsid w:val="009D38B9"/>
    <w:rsid w:val="009D3D84"/>
    <w:rsid w:val="009D3E9B"/>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1212"/>
    <w:rsid w:val="009E28B7"/>
    <w:rsid w:val="009E2DFB"/>
    <w:rsid w:val="009E2F20"/>
    <w:rsid w:val="009E3214"/>
    <w:rsid w:val="009E32A3"/>
    <w:rsid w:val="009E3519"/>
    <w:rsid w:val="009E4051"/>
    <w:rsid w:val="009E4101"/>
    <w:rsid w:val="009E48F7"/>
    <w:rsid w:val="009E585F"/>
    <w:rsid w:val="009E5B12"/>
    <w:rsid w:val="009E5BD4"/>
    <w:rsid w:val="009E5D84"/>
    <w:rsid w:val="009E61C1"/>
    <w:rsid w:val="009E656B"/>
    <w:rsid w:val="009E6F2E"/>
    <w:rsid w:val="009E7144"/>
    <w:rsid w:val="009E7658"/>
    <w:rsid w:val="009E7D0F"/>
    <w:rsid w:val="009E7D20"/>
    <w:rsid w:val="009E7D9B"/>
    <w:rsid w:val="009F006A"/>
    <w:rsid w:val="009F0203"/>
    <w:rsid w:val="009F0B13"/>
    <w:rsid w:val="009F0C14"/>
    <w:rsid w:val="009F0D52"/>
    <w:rsid w:val="009F1301"/>
    <w:rsid w:val="009F1344"/>
    <w:rsid w:val="009F138E"/>
    <w:rsid w:val="009F17B8"/>
    <w:rsid w:val="009F17FD"/>
    <w:rsid w:val="009F1B8E"/>
    <w:rsid w:val="009F1D97"/>
    <w:rsid w:val="009F1DC9"/>
    <w:rsid w:val="009F24DA"/>
    <w:rsid w:val="009F2622"/>
    <w:rsid w:val="009F2775"/>
    <w:rsid w:val="009F2797"/>
    <w:rsid w:val="009F2E96"/>
    <w:rsid w:val="009F2EC2"/>
    <w:rsid w:val="009F36A5"/>
    <w:rsid w:val="009F37B5"/>
    <w:rsid w:val="009F3CF7"/>
    <w:rsid w:val="009F4E63"/>
    <w:rsid w:val="009F5742"/>
    <w:rsid w:val="009F600E"/>
    <w:rsid w:val="009F6860"/>
    <w:rsid w:val="009F6D8B"/>
    <w:rsid w:val="009F718E"/>
    <w:rsid w:val="009F7519"/>
    <w:rsid w:val="009F7569"/>
    <w:rsid w:val="009F7755"/>
    <w:rsid w:val="009F7D77"/>
    <w:rsid w:val="00A00222"/>
    <w:rsid w:val="00A002B0"/>
    <w:rsid w:val="00A00F85"/>
    <w:rsid w:val="00A01039"/>
    <w:rsid w:val="00A01449"/>
    <w:rsid w:val="00A01641"/>
    <w:rsid w:val="00A0179D"/>
    <w:rsid w:val="00A01DE2"/>
    <w:rsid w:val="00A01EE0"/>
    <w:rsid w:val="00A01F59"/>
    <w:rsid w:val="00A024D5"/>
    <w:rsid w:val="00A026C2"/>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103"/>
    <w:rsid w:val="00A04140"/>
    <w:rsid w:val="00A046DA"/>
    <w:rsid w:val="00A04A9B"/>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86E"/>
    <w:rsid w:val="00A109E3"/>
    <w:rsid w:val="00A10D68"/>
    <w:rsid w:val="00A11CB2"/>
    <w:rsid w:val="00A1218F"/>
    <w:rsid w:val="00A12CDD"/>
    <w:rsid w:val="00A13FAB"/>
    <w:rsid w:val="00A142BB"/>
    <w:rsid w:val="00A147AD"/>
    <w:rsid w:val="00A14AB3"/>
    <w:rsid w:val="00A15063"/>
    <w:rsid w:val="00A155AD"/>
    <w:rsid w:val="00A15960"/>
    <w:rsid w:val="00A15A93"/>
    <w:rsid w:val="00A16A5B"/>
    <w:rsid w:val="00A17147"/>
    <w:rsid w:val="00A171D3"/>
    <w:rsid w:val="00A1778F"/>
    <w:rsid w:val="00A17E12"/>
    <w:rsid w:val="00A17EEE"/>
    <w:rsid w:val="00A206FD"/>
    <w:rsid w:val="00A207C7"/>
    <w:rsid w:val="00A20E03"/>
    <w:rsid w:val="00A21433"/>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512"/>
    <w:rsid w:val="00A24726"/>
    <w:rsid w:val="00A249BF"/>
    <w:rsid w:val="00A25D52"/>
    <w:rsid w:val="00A261A2"/>
    <w:rsid w:val="00A26426"/>
    <w:rsid w:val="00A26C55"/>
    <w:rsid w:val="00A27663"/>
    <w:rsid w:val="00A276FE"/>
    <w:rsid w:val="00A27C8A"/>
    <w:rsid w:val="00A27F08"/>
    <w:rsid w:val="00A27FC3"/>
    <w:rsid w:val="00A300C3"/>
    <w:rsid w:val="00A3069C"/>
    <w:rsid w:val="00A3078B"/>
    <w:rsid w:val="00A307D1"/>
    <w:rsid w:val="00A31217"/>
    <w:rsid w:val="00A315BC"/>
    <w:rsid w:val="00A31AAA"/>
    <w:rsid w:val="00A31AD6"/>
    <w:rsid w:val="00A31CDC"/>
    <w:rsid w:val="00A31FA5"/>
    <w:rsid w:val="00A32135"/>
    <w:rsid w:val="00A327F6"/>
    <w:rsid w:val="00A328E8"/>
    <w:rsid w:val="00A32D47"/>
    <w:rsid w:val="00A32F75"/>
    <w:rsid w:val="00A33810"/>
    <w:rsid w:val="00A3381D"/>
    <w:rsid w:val="00A33AB7"/>
    <w:rsid w:val="00A33C61"/>
    <w:rsid w:val="00A33E4D"/>
    <w:rsid w:val="00A34340"/>
    <w:rsid w:val="00A3440C"/>
    <w:rsid w:val="00A35139"/>
    <w:rsid w:val="00A35B84"/>
    <w:rsid w:val="00A3627B"/>
    <w:rsid w:val="00A36285"/>
    <w:rsid w:val="00A362A4"/>
    <w:rsid w:val="00A3652E"/>
    <w:rsid w:val="00A3668A"/>
    <w:rsid w:val="00A368F0"/>
    <w:rsid w:val="00A370BC"/>
    <w:rsid w:val="00A377D7"/>
    <w:rsid w:val="00A378E0"/>
    <w:rsid w:val="00A40041"/>
    <w:rsid w:val="00A40DCD"/>
    <w:rsid w:val="00A40FB5"/>
    <w:rsid w:val="00A41123"/>
    <w:rsid w:val="00A414B7"/>
    <w:rsid w:val="00A4152D"/>
    <w:rsid w:val="00A41531"/>
    <w:rsid w:val="00A41AC2"/>
    <w:rsid w:val="00A41E5C"/>
    <w:rsid w:val="00A42B32"/>
    <w:rsid w:val="00A42BB0"/>
    <w:rsid w:val="00A42D80"/>
    <w:rsid w:val="00A42EBE"/>
    <w:rsid w:val="00A42F8F"/>
    <w:rsid w:val="00A433A0"/>
    <w:rsid w:val="00A43D09"/>
    <w:rsid w:val="00A43DF9"/>
    <w:rsid w:val="00A43EC5"/>
    <w:rsid w:val="00A44309"/>
    <w:rsid w:val="00A44A28"/>
    <w:rsid w:val="00A450A2"/>
    <w:rsid w:val="00A45603"/>
    <w:rsid w:val="00A456C2"/>
    <w:rsid w:val="00A45AD6"/>
    <w:rsid w:val="00A45DC0"/>
    <w:rsid w:val="00A45EF9"/>
    <w:rsid w:val="00A460BE"/>
    <w:rsid w:val="00A4640A"/>
    <w:rsid w:val="00A4699F"/>
    <w:rsid w:val="00A46E87"/>
    <w:rsid w:val="00A46FF8"/>
    <w:rsid w:val="00A47781"/>
    <w:rsid w:val="00A4779F"/>
    <w:rsid w:val="00A504E0"/>
    <w:rsid w:val="00A523E7"/>
    <w:rsid w:val="00A526B5"/>
    <w:rsid w:val="00A5324B"/>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68A8"/>
    <w:rsid w:val="00A56E43"/>
    <w:rsid w:val="00A56FB1"/>
    <w:rsid w:val="00A572DF"/>
    <w:rsid w:val="00A57593"/>
    <w:rsid w:val="00A5764F"/>
    <w:rsid w:val="00A6007C"/>
    <w:rsid w:val="00A60278"/>
    <w:rsid w:val="00A60353"/>
    <w:rsid w:val="00A60395"/>
    <w:rsid w:val="00A60AE5"/>
    <w:rsid w:val="00A60DBD"/>
    <w:rsid w:val="00A610A0"/>
    <w:rsid w:val="00A616EC"/>
    <w:rsid w:val="00A61D52"/>
    <w:rsid w:val="00A61DE5"/>
    <w:rsid w:val="00A61F66"/>
    <w:rsid w:val="00A62014"/>
    <w:rsid w:val="00A6242E"/>
    <w:rsid w:val="00A626BC"/>
    <w:rsid w:val="00A6296C"/>
    <w:rsid w:val="00A62A05"/>
    <w:rsid w:val="00A631D8"/>
    <w:rsid w:val="00A63567"/>
    <w:rsid w:val="00A635A5"/>
    <w:rsid w:val="00A64159"/>
    <w:rsid w:val="00A64A7D"/>
    <w:rsid w:val="00A650A3"/>
    <w:rsid w:val="00A65DEB"/>
    <w:rsid w:val="00A6681A"/>
    <w:rsid w:val="00A668A8"/>
    <w:rsid w:val="00A66944"/>
    <w:rsid w:val="00A66C15"/>
    <w:rsid w:val="00A67435"/>
    <w:rsid w:val="00A675F3"/>
    <w:rsid w:val="00A679E0"/>
    <w:rsid w:val="00A67A4D"/>
    <w:rsid w:val="00A67C61"/>
    <w:rsid w:val="00A67D20"/>
    <w:rsid w:val="00A67F3B"/>
    <w:rsid w:val="00A702F3"/>
    <w:rsid w:val="00A70579"/>
    <w:rsid w:val="00A71047"/>
    <w:rsid w:val="00A71A68"/>
    <w:rsid w:val="00A71AF5"/>
    <w:rsid w:val="00A729A5"/>
    <w:rsid w:val="00A72B34"/>
    <w:rsid w:val="00A72C7B"/>
    <w:rsid w:val="00A73460"/>
    <w:rsid w:val="00A73C69"/>
    <w:rsid w:val="00A74012"/>
    <w:rsid w:val="00A74101"/>
    <w:rsid w:val="00A745CC"/>
    <w:rsid w:val="00A74EE6"/>
    <w:rsid w:val="00A75681"/>
    <w:rsid w:val="00A75A9F"/>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E2"/>
    <w:rsid w:val="00A81679"/>
    <w:rsid w:val="00A81F8A"/>
    <w:rsid w:val="00A82D6A"/>
    <w:rsid w:val="00A8325F"/>
    <w:rsid w:val="00A83340"/>
    <w:rsid w:val="00A83693"/>
    <w:rsid w:val="00A83D5F"/>
    <w:rsid w:val="00A84010"/>
    <w:rsid w:val="00A844D7"/>
    <w:rsid w:val="00A84728"/>
    <w:rsid w:val="00A849FD"/>
    <w:rsid w:val="00A84C5A"/>
    <w:rsid w:val="00A84C75"/>
    <w:rsid w:val="00A84DAF"/>
    <w:rsid w:val="00A85288"/>
    <w:rsid w:val="00A8545B"/>
    <w:rsid w:val="00A85796"/>
    <w:rsid w:val="00A85FE8"/>
    <w:rsid w:val="00A860C8"/>
    <w:rsid w:val="00A865E0"/>
    <w:rsid w:val="00A866EA"/>
    <w:rsid w:val="00A87DBE"/>
    <w:rsid w:val="00A9091D"/>
    <w:rsid w:val="00A90932"/>
    <w:rsid w:val="00A91419"/>
    <w:rsid w:val="00A91A9F"/>
    <w:rsid w:val="00A91C5B"/>
    <w:rsid w:val="00A92011"/>
    <w:rsid w:val="00A93739"/>
    <w:rsid w:val="00A93B0D"/>
    <w:rsid w:val="00A94478"/>
    <w:rsid w:val="00A9540B"/>
    <w:rsid w:val="00A95534"/>
    <w:rsid w:val="00A95C6B"/>
    <w:rsid w:val="00A95DAE"/>
    <w:rsid w:val="00A965DB"/>
    <w:rsid w:val="00A9739E"/>
    <w:rsid w:val="00A97A5D"/>
    <w:rsid w:val="00A97CE3"/>
    <w:rsid w:val="00A97CEA"/>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228"/>
    <w:rsid w:val="00AA570F"/>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0C32"/>
    <w:rsid w:val="00AB19D4"/>
    <w:rsid w:val="00AB20C0"/>
    <w:rsid w:val="00AB2110"/>
    <w:rsid w:val="00AB2573"/>
    <w:rsid w:val="00AB26ED"/>
    <w:rsid w:val="00AB29DD"/>
    <w:rsid w:val="00AB36A1"/>
    <w:rsid w:val="00AB392F"/>
    <w:rsid w:val="00AB3A68"/>
    <w:rsid w:val="00AB3B1A"/>
    <w:rsid w:val="00AB404A"/>
    <w:rsid w:val="00AB44B0"/>
    <w:rsid w:val="00AB4527"/>
    <w:rsid w:val="00AB4BB2"/>
    <w:rsid w:val="00AB4D1E"/>
    <w:rsid w:val="00AB4D8D"/>
    <w:rsid w:val="00AB4E1C"/>
    <w:rsid w:val="00AB4EEF"/>
    <w:rsid w:val="00AB4F16"/>
    <w:rsid w:val="00AB5BDB"/>
    <w:rsid w:val="00AB628A"/>
    <w:rsid w:val="00AB6377"/>
    <w:rsid w:val="00AB6BAA"/>
    <w:rsid w:val="00AB6C3C"/>
    <w:rsid w:val="00AB6F45"/>
    <w:rsid w:val="00AB70EC"/>
    <w:rsid w:val="00AC001C"/>
    <w:rsid w:val="00AC0609"/>
    <w:rsid w:val="00AC0759"/>
    <w:rsid w:val="00AC0E9C"/>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4A"/>
    <w:rsid w:val="00AC4377"/>
    <w:rsid w:val="00AC440B"/>
    <w:rsid w:val="00AC464C"/>
    <w:rsid w:val="00AC4DEC"/>
    <w:rsid w:val="00AC4EE3"/>
    <w:rsid w:val="00AC5178"/>
    <w:rsid w:val="00AC51E0"/>
    <w:rsid w:val="00AC56E9"/>
    <w:rsid w:val="00AC5E1C"/>
    <w:rsid w:val="00AC5FF3"/>
    <w:rsid w:val="00AC618D"/>
    <w:rsid w:val="00AC6253"/>
    <w:rsid w:val="00AC6515"/>
    <w:rsid w:val="00AC65F9"/>
    <w:rsid w:val="00AC68D7"/>
    <w:rsid w:val="00AC6ADC"/>
    <w:rsid w:val="00AC6FA4"/>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D84"/>
    <w:rsid w:val="00AD3DE5"/>
    <w:rsid w:val="00AD3DF6"/>
    <w:rsid w:val="00AD3F76"/>
    <w:rsid w:val="00AD41B9"/>
    <w:rsid w:val="00AD48AC"/>
    <w:rsid w:val="00AD4E6B"/>
    <w:rsid w:val="00AD5A99"/>
    <w:rsid w:val="00AD5C27"/>
    <w:rsid w:val="00AD63AF"/>
    <w:rsid w:val="00AD6AA4"/>
    <w:rsid w:val="00AD7159"/>
    <w:rsid w:val="00AD71E8"/>
    <w:rsid w:val="00AD7402"/>
    <w:rsid w:val="00AD753F"/>
    <w:rsid w:val="00AD7653"/>
    <w:rsid w:val="00AD798A"/>
    <w:rsid w:val="00AE0AE5"/>
    <w:rsid w:val="00AE0AF0"/>
    <w:rsid w:val="00AE1307"/>
    <w:rsid w:val="00AE18DE"/>
    <w:rsid w:val="00AE1C3A"/>
    <w:rsid w:val="00AE1C6D"/>
    <w:rsid w:val="00AE1E3B"/>
    <w:rsid w:val="00AE223F"/>
    <w:rsid w:val="00AE2379"/>
    <w:rsid w:val="00AE2A03"/>
    <w:rsid w:val="00AE2A95"/>
    <w:rsid w:val="00AE326B"/>
    <w:rsid w:val="00AE3308"/>
    <w:rsid w:val="00AE3431"/>
    <w:rsid w:val="00AE368B"/>
    <w:rsid w:val="00AE444F"/>
    <w:rsid w:val="00AE4AA6"/>
    <w:rsid w:val="00AE4B4E"/>
    <w:rsid w:val="00AE4B7C"/>
    <w:rsid w:val="00AE5EA8"/>
    <w:rsid w:val="00AE6005"/>
    <w:rsid w:val="00AE6898"/>
    <w:rsid w:val="00AE6FFD"/>
    <w:rsid w:val="00AE756B"/>
    <w:rsid w:val="00AE7934"/>
    <w:rsid w:val="00AF04B8"/>
    <w:rsid w:val="00AF175A"/>
    <w:rsid w:val="00AF17F0"/>
    <w:rsid w:val="00AF1BFF"/>
    <w:rsid w:val="00AF2273"/>
    <w:rsid w:val="00AF23BB"/>
    <w:rsid w:val="00AF2788"/>
    <w:rsid w:val="00AF27B9"/>
    <w:rsid w:val="00AF2BE1"/>
    <w:rsid w:val="00AF2E34"/>
    <w:rsid w:val="00AF3622"/>
    <w:rsid w:val="00AF3739"/>
    <w:rsid w:val="00AF39F2"/>
    <w:rsid w:val="00AF3A73"/>
    <w:rsid w:val="00AF4425"/>
    <w:rsid w:val="00AF4573"/>
    <w:rsid w:val="00AF4C06"/>
    <w:rsid w:val="00AF56F3"/>
    <w:rsid w:val="00AF5786"/>
    <w:rsid w:val="00AF5B90"/>
    <w:rsid w:val="00AF5ED7"/>
    <w:rsid w:val="00AF652E"/>
    <w:rsid w:val="00AF65D9"/>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D40"/>
    <w:rsid w:val="00B05639"/>
    <w:rsid w:val="00B05875"/>
    <w:rsid w:val="00B058C2"/>
    <w:rsid w:val="00B05AC8"/>
    <w:rsid w:val="00B05AE8"/>
    <w:rsid w:val="00B064EC"/>
    <w:rsid w:val="00B067FA"/>
    <w:rsid w:val="00B06946"/>
    <w:rsid w:val="00B06C9A"/>
    <w:rsid w:val="00B07230"/>
    <w:rsid w:val="00B0725D"/>
    <w:rsid w:val="00B07466"/>
    <w:rsid w:val="00B1038D"/>
    <w:rsid w:val="00B1102C"/>
    <w:rsid w:val="00B11032"/>
    <w:rsid w:val="00B11584"/>
    <w:rsid w:val="00B119D4"/>
    <w:rsid w:val="00B12CFC"/>
    <w:rsid w:val="00B131C5"/>
    <w:rsid w:val="00B1323D"/>
    <w:rsid w:val="00B1330D"/>
    <w:rsid w:val="00B1335E"/>
    <w:rsid w:val="00B13517"/>
    <w:rsid w:val="00B13F48"/>
    <w:rsid w:val="00B13F72"/>
    <w:rsid w:val="00B14261"/>
    <w:rsid w:val="00B149FB"/>
    <w:rsid w:val="00B14E9E"/>
    <w:rsid w:val="00B15035"/>
    <w:rsid w:val="00B150DF"/>
    <w:rsid w:val="00B1527E"/>
    <w:rsid w:val="00B157E0"/>
    <w:rsid w:val="00B15D64"/>
    <w:rsid w:val="00B15DA1"/>
    <w:rsid w:val="00B15EAA"/>
    <w:rsid w:val="00B15FE7"/>
    <w:rsid w:val="00B1640D"/>
    <w:rsid w:val="00B16EB4"/>
    <w:rsid w:val="00B17103"/>
    <w:rsid w:val="00B17BFE"/>
    <w:rsid w:val="00B17CE5"/>
    <w:rsid w:val="00B17D60"/>
    <w:rsid w:val="00B17EE6"/>
    <w:rsid w:val="00B210AE"/>
    <w:rsid w:val="00B2115D"/>
    <w:rsid w:val="00B21A5E"/>
    <w:rsid w:val="00B21FEA"/>
    <w:rsid w:val="00B227D4"/>
    <w:rsid w:val="00B22C8E"/>
    <w:rsid w:val="00B22DB5"/>
    <w:rsid w:val="00B23698"/>
    <w:rsid w:val="00B242D7"/>
    <w:rsid w:val="00B24904"/>
    <w:rsid w:val="00B24982"/>
    <w:rsid w:val="00B24D17"/>
    <w:rsid w:val="00B2500F"/>
    <w:rsid w:val="00B252F9"/>
    <w:rsid w:val="00B25384"/>
    <w:rsid w:val="00B25397"/>
    <w:rsid w:val="00B25661"/>
    <w:rsid w:val="00B25756"/>
    <w:rsid w:val="00B26023"/>
    <w:rsid w:val="00B2648F"/>
    <w:rsid w:val="00B26F84"/>
    <w:rsid w:val="00B2759B"/>
    <w:rsid w:val="00B27675"/>
    <w:rsid w:val="00B27684"/>
    <w:rsid w:val="00B27ABB"/>
    <w:rsid w:val="00B27CED"/>
    <w:rsid w:val="00B27EEE"/>
    <w:rsid w:val="00B30717"/>
    <w:rsid w:val="00B30B18"/>
    <w:rsid w:val="00B30F9E"/>
    <w:rsid w:val="00B31217"/>
    <w:rsid w:val="00B31627"/>
    <w:rsid w:val="00B31736"/>
    <w:rsid w:val="00B3213B"/>
    <w:rsid w:val="00B327BE"/>
    <w:rsid w:val="00B32BBB"/>
    <w:rsid w:val="00B33303"/>
    <w:rsid w:val="00B338F7"/>
    <w:rsid w:val="00B33B28"/>
    <w:rsid w:val="00B34319"/>
    <w:rsid w:val="00B34392"/>
    <w:rsid w:val="00B34712"/>
    <w:rsid w:val="00B34B11"/>
    <w:rsid w:val="00B34EA0"/>
    <w:rsid w:val="00B354F7"/>
    <w:rsid w:val="00B356C1"/>
    <w:rsid w:val="00B35C5D"/>
    <w:rsid w:val="00B36A07"/>
    <w:rsid w:val="00B36B49"/>
    <w:rsid w:val="00B36BE9"/>
    <w:rsid w:val="00B36DE1"/>
    <w:rsid w:val="00B37461"/>
    <w:rsid w:val="00B37932"/>
    <w:rsid w:val="00B37A0B"/>
    <w:rsid w:val="00B37C26"/>
    <w:rsid w:val="00B40256"/>
    <w:rsid w:val="00B403FE"/>
    <w:rsid w:val="00B404AB"/>
    <w:rsid w:val="00B406CF"/>
    <w:rsid w:val="00B40F8D"/>
    <w:rsid w:val="00B41243"/>
    <w:rsid w:val="00B41702"/>
    <w:rsid w:val="00B4193D"/>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9A0"/>
    <w:rsid w:val="00B44BC8"/>
    <w:rsid w:val="00B44C5F"/>
    <w:rsid w:val="00B45507"/>
    <w:rsid w:val="00B4596C"/>
    <w:rsid w:val="00B45A91"/>
    <w:rsid w:val="00B45C01"/>
    <w:rsid w:val="00B45D5F"/>
    <w:rsid w:val="00B46203"/>
    <w:rsid w:val="00B4657E"/>
    <w:rsid w:val="00B46CBE"/>
    <w:rsid w:val="00B47061"/>
    <w:rsid w:val="00B47877"/>
    <w:rsid w:val="00B502B8"/>
    <w:rsid w:val="00B50980"/>
    <w:rsid w:val="00B50DA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8F3"/>
    <w:rsid w:val="00B55E34"/>
    <w:rsid w:val="00B560EA"/>
    <w:rsid w:val="00B56442"/>
    <w:rsid w:val="00B565A7"/>
    <w:rsid w:val="00B56931"/>
    <w:rsid w:val="00B57991"/>
    <w:rsid w:val="00B57BF7"/>
    <w:rsid w:val="00B57C3A"/>
    <w:rsid w:val="00B57DAD"/>
    <w:rsid w:val="00B605FF"/>
    <w:rsid w:val="00B612F0"/>
    <w:rsid w:val="00B614B2"/>
    <w:rsid w:val="00B616A3"/>
    <w:rsid w:val="00B617E2"/>
    <w:rsid w:val="00B61921"/>
    <w:rsid w:val="00B61B50"/>
    <w:rsid w:val="00B61C81"/>
    <w:rsid w:val="00B61D58"/>
    <w:rsid w:val="00B61F64"/>
    <w:rsid w:val="00B6252F"/>
    <w:rsid w:val="00B6285F"/>
    <w:rsid w:val="00B62BC4"/>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C0"/>
    <w:rsid w:val="00B66171"/>
    <w:rsid w:val="00B668B1"/>
    <w:rsid w:val="00B66B9B"/>
    <w:rsid w:val="00B671FA"/>
    <w:rsid w:val="00B67421"/>
    <w:rsid w:val="00B676D0"/>
    <w:rsid w:val="00B67719"/>
    <w:rsid w:val="00B677A6"/>
    <w:rsid w:val="00B67FC8"/>
    <w:rsid w:val="00B70540"/>
    <w:rsid w:val="00B70591"/>
    <w:rsid w:val="00B7059C"/>
    <w:rsid w:val="00B709A3"/>
    <w:rsid w:val="00B713B1"/>
    <w:rsid w:val="00B721C7"/>
    <w:rsid w:val="00B721F0"/>
    <w:rsid w:val="00B72996"/>
    <w:rsid w:val="00B7320D"/>
    <w:rsid w:val="00B73709"/>
    <w:rsid w:val="00B7394B"/>
    <w:rsid w:val="00B73A5B"/>
    <w:rsid w:val="00B73AC1"/>
    <w:rsid w:val="00B74966"/>
    <w:rsid w:val="00B7532C"/>
    <w:rsid w:val="00B7533D"/>
    <w:rsid w:val="00B75EB7"/>
    <w:rsid w:val="00B75FA5"/>
    <w:rsid w:val="00B76070"/>
    <w:rsid w:val="00B761AD"/>
    <w:rsid w:val="00B76203"/>
    <w:rsid w:val="00B76229"/>
    <w:rsid w:val="00B76824"/>
    <w:rsid w:val="00B76A52"/>
    <w:rsid w:val="00B76AC2"/>
    <w:rsid w:val="00B76D59"/>
    <w:rsid w:val="00B76F57"/>
    <w:rsid w:val="00B774E4"/>
    <w:rsid w:val="00B77527"/>
    <w:rsid w:val="00B77996"/>
    <w:rsid w:val="00B77C32"/>
    <w:rsid w:val="00B800B1"/>
    <w:rsid w:val="00B80409"/>
    <w:rsid w:val="00B809C6"/>
    <w:rsid w:val="00B809F1"/>
    <w:rsid w:val="00B809FC"/>
    <w:rsid w:val="00B80F09"/>
    <w:rsid w:val="00B81007"/>
    <w:rsid w:val="00B8162B"/>
    <w:rsid w:val="00B81796"/>
    <w:rsid w:val="00B81CA6"/>
    <w:rsid w:val="00B81FA0"/>
    <w:rsid w:val="00B82061"/>
    <w:rsid w:val="00B82131"/>
    <w:rsid w:val="00B8247B"/>
    <w:rsid w:val="00B829C8"/>
    <w:rsid w:val="00B82AE4"/>
    <w:rsid w:val="00B832CC"/>
    <w:rsid w:val="00B834C4"/>
    <w:rsid w:val="00B83F83"/>
    <w:rsid w:val="00B84324"/>
    <w:rsid w:val="00B84432"/>
    <w:rsid w:val="00B844C0"/>
    <w:rsid w:val="00B84723"/>
    <w:rsid w:val="00B8472A"/>
    <w:rsid w:val="00B84A0D"/>
    <w:rsid w:val="00B85135"/>
    <w:rsid w:val="00B85406"/>
    <w:rsid w:val="00B85705"/>
    <w:rsid w:val="00B85B8D"/>
    <w:rsid w:val="00B85EAB"/>
    <w:rsid w:val="00B8669D"/>
    <w:rsid w:val="00B867F3"/>
    <w:rsid w:val="00B86DBA"/>
    <w:rsid w:val="00B86F82"/>
    <w:rsid w:val="00B8714B"/>
    <w:rsid w:val="00B87568"/>
    <w:rsid w:val="00B878AF"/>
    <w:rsid w:val="00B879B0"/>
    <w:rsid w:val="00B87F69"/>
    <w:rsid w:val="00B90147"/>
    <w:rsid w:val="00B901E5"/>
    <w:rsid w:val="00B90276"/>
    <w:rsid w:val="00B90367"/>
    <w:rsid w:val="00B9047F"/>
    <w:rsid w:val="00B90832"/>
    <w:rsid w:val="00B908F3"/>
    <w:rsid w:val="00B90DAF"/>
    <w:rsid w:val="00B90E91"/>
    <w:rsid w:val="00B91688"/>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C6B"/>
    <w:rsid w:val="00BA5EE8"/>
    <w:rsid w:val="00BA6865"/>
    <w:rsid w:val="00BA6ACA"/>
    <w:rsid w:val="00BA6F82"/>
    <w:rsid w:val="00BA70B5"/>
    <w:rsid w:val="00BA70CC"/>
    <w:rsid w:val="00BA7AEE"/>
    <w:rsid w:val="00BA7C0B"/>
    <w:rsid w:val="00BB055B"/>
    <w:rsid w:val="00BB0B71"/>
    <w:rsid w:val="00BB148D"/>
    <w:rsid w:val="00BB193A"/>
    <w:rsid w:val="00BB2154"/>
    <w:rsid w:val="00BB2A3B"/>
    <w:rsid w:val="00BB2C11"/>
    <w:rsid w:val="00BB2D30"/>
    <w:rsid w:val="00BB3095"/>
    <w:rsid w:val="00BB32EA"/>
    <w:rsid w:val="00BB3767"/>
    <w:rsid w:val="00BB392A"/>
    <w:rsid w:val="00BB3987"/>
    <w:rsid w:val="00BB442E"/>
    <w:rsid w:val="00BB4AD3"/>
    <w:rsid w:val="00BB4AF1"/>
    <w:rsid w:val="00BB4D18"/>
    <w:rsid w:val="00BB4D1D"/>
    <w:rsid w:val="00BB4F11"/>
    <w:rsid w:val="00BB5517"/>
    <w:rsid w:val="00BB5996"/>
    <w:rsid w:val="00BB5A2A"/>
    <w:rsid w:val="00BB5D1E"/>
    <w:rsid w:val="00BB5DD7"/>
    <w:rsid w:val="00BB5FA9"/>
    <w:rsid w:val="00BB6188"/>
    <w:rsid w:val="00BB6492"/>
    <w:rsid w:val="00BB66C6"/>
    <w:rsid w:val="00BB6E3B"/>
    <w:rsid w:val="00BB6F01"/>
    <w:rsid w:val="00BB78C3"/>
    <w:rsid w:val="00BB7C65"/>
    <w:rsid w:val="00BB7D67"/>
    <w:rsid w:val="00BC0167"/>
    <w:rsid w:val="00BC0652"/>
    <w:rsid w:val="00BC10A0"/>
    <w:rsid w:val="00BC12CE"/>
    <w:rsid w:val="00BC155B"/>
    <w:rsid w:val="00BC23B4"/>
    <w:rsid w:val="00BC248B"/>
    <w:rsid w:val="00BC2511"/>
    <w:rsid w:val="00BC38E3"/>
    <w:rsid w:val="00BC3931"/>
    <w:rsid w:val="00BC397A"/>
    <w:rsid w:val="00BC491C"/>
    <w:rsid w:val="00BC5502"/>
    <w:rsid w:val="00BC585A"/>
    <w:rsid w:val="00BC5CC3"/>
    <w:rsid w:val="00BC5D41"/>
    <w:rsid w:val="00BC60ED"/>
    <w:rsid w:val="00BC614B"/>
    <w:rsid w:val="00BC6153"/>
    <w:rsid w:val="00BC737D"/>
    <w:rsid w:val="00BC79F7"/>
    <w:rsid w:val="00BD011D"/>
    <w:rsid w:val="00BD023C"/>
    <w:rsid w:val="00BD09D6"/>
    <w:rsid w:val="00BD0E61"/>
    <w:rsid w:val="00BD1058"/>
    <w:rsid w:val="00BD12B7"/>
    <w:rsid w:val="00BD13E2"/>
    <w:rsid w:val="00BD1658"/>
    <w:rsid w:val="00BD16A6"/>
    <w:rsid w:val="00BD1B54"/>
    <w:rsid w:val="00BD31C2"/>
    <w:rsid w:val="00BD32FF"/>
    <w:rsid w:val="00BD33B7"/>
    <w:rsid w:val="00BD371C"/>
    <w:rsid w:val="00BD37AF"/>
    <w:rsid w:val="00BD3D7F"/>
    <w:rsid w:val="00BD3EA2"/>
    <w:rsid w:val="00BD41A8"/>
    <w:rsid w:val="00BD4BFA"/>
    <w:rsid w:val="00BD4C68"/>
    <w:rsid w:val="00BD4D44"/>
    <w:rsid w:val="00BD5007"/>
    <w:rsid w:val="00BD58CF"/>
    <w:rsid w:val="00BD5B86"/>
    <w:rsid w:val="00BD5CA4"/>
    <w:rsid w:val="00BD5D5A"/>
    <w:rsid w:val="00BD5EDE"/>
    <w:rsid w:val="00BD5EF4"/>
    <w:rsid w:val="00BD607F"/>
    <w:rsid w:val="00BD6274"/>
    <w:rsid w:val="00BD62FA"/>
    <w:rsid w:val="00BD7013"/>
    <w:rsid w:val="00BD72C0"/>
    <w:rsid w:val="00BD73A8"/>
    <w:rsid w:val="00BD77D5"/>
    <w:rsid w:val="00BD7856"/>
    <w:rsid w:val="00BD79FA"/>
    <w:rsid w:val="00BD7EA2"/>
    <w:rsid w:val="00BE0005"/>
    <w:rsid w:val="00BE018E"/>
    <w:rsid w:val="00BE0637"/>
    <w:rsid w:val="00BE0759"/>
    <w:rsid w:val="00BE0876"/>
    <w:rsid w:val="00BE091B"/>
    <w:rsid w:val="00BE0C37"/>
    <w:rsid w:val="00BE0CC1"/>
    <w:rsid w:val="00BE126B"/>
    <w:rsid w:val="00BE1458"/>
    <w:rsid w:val="00BE16FB"/>
    <w:rsid w:val="00BE1C97"/>
    <w:rsid w:val="00BE20E3"/>
    <w:rsid w:val="00BE27F5"/>
    <w:rsid w:val="00BE2D1A"/>
    <w:rsid w:val="00BE2D77"/>
    <w:rsid w:val="00BE2E53"/>
    <w:rsid w:val="00BE37F2"/>
    <w:rsid w:val="00BE3868"/>
    <w:rsid w:val="00BE3E88"/>
    <w:rsid w:val="00BE410A"/>
    <w:rsid w:val="00BE434A"/>
    <w:rsid w:val="00BE4B9B"/>
    <w:rsid w:val="00BE4D5D"/>
    <w:rsid w:val="00BE5037"/>
    <w:rsid w:val="00BE508F"/>
    <w:rsid w:val="00BE522D"/>
    <w:rsid w:val="00BE5327"/>
    <w:rsid w:val="00BE54F0"/>
    <w:rsid w:val="00BE5540"/>
    <w:rsid w:val="00BE5943"/>
    <w:rsid w:val="00BE5FAD"/>
    <w:rsid w:val="00BE6568"/>
    <w:rsid w:val="00BE738C"/>
    <w:rsid w:val="00BF03A5"/>
    <w:rsid w:val="00BF05AE"/>
    <w:rsid w:val="00BF08DD"/>
    <w:rsid w:val="00BF120B"/>
    <w:rsid w:val="00BF1479"/>
    <w:rsid w:val="00BF17D3"/>
    <w:rsid w:val="00BF1833"/>
    <w:rsid w:val="00BF1A7F"/>
    <w:rsid w:val="00BF1AAB"/>
    <w:rsid w:val="00BF1F2C"/>
    <w:rsid w:val="00BF2AB7"/>
    <w:rsid w:val="00BF2C1E"/>
    <w:rsid w:val="00BF33F7"/>
    <w:rsid w:val="00BF4071"/>
    <w:rsid w:val="00BF44A1"/>
    <w:rsid w:val="00BF4584"/>
    <w:rsid w:val="00BF4660"/>
    <w:rsid w:val="00BF46F3"/>
    <w:rsid w:val="00BF4CE7"/>
    <w:rsid w:val="00BF4F56"/>
    <w:rsid w:val="00BF5073"/>
    <w:rsid w:val="00BF54B7"/>
    <w:rsid w:val="00BF57D8"/>
    <w:rsid w:val="00BF599B"/>
    <w:rsid w:val="00BF5D5F"/>
    <w:rsid w:val="00BF5F73"/>
    <w:rsid w:val="00BF6655"/>
    <w:rsid w:val="00BF6753"/>
    <w:rsid w:val="00BF67E2"/>
    <w:rsid w:val="00BF681A"/>
    <w:rsid w:val="00BF69B4"/>
    <w:rsid w:val="00BF6A8D"/>
    <w:rsid w:val="00BF6EA4"/>
    <w:rsid w:val="00BF7D80"/>
    <w:rsid w:val="00C007E3"/>
    <w:rsid w:val="00C0091E"/>
    <w:rsid w:val="00C01080"/>
    <w:rsid w:val="00C0152A"/>
    <w:rsid w:val="00C02053"/>
    <w:rsid w:val="00C02FA3"/>
    <w:rsid w:val="00C03583"/>
    <w:rsid w:val="00C03F83"/>
    <w:rsid w:val="00C03FA3"/>
    <w:rsid w:val="00C04087"/>
    <w:rsid w:val="00C043EE"/>
    <w:rsid w:val="00C04663"/>
    <w:rsid w:val="00C0467B"/>
    <w:rsid w:val="00C05AF4"/>
    <w:rsid w:val="00C05DC9"/>
    <w:rsid w:val="00C06567"/>
    <w:rsid w:val="00C06B9E"/>
    <w:rsid w:val="00C06E2A"/>
    <w:rsid w:val="00C06FB3"/>
    <w:rsid w:val="00C06FF7"/>
    <w:rsid w:val="00C07B1B"/>
    <w:rsid w:val="00C10014"/>
    <w:rsid w:val="00C10238"/>
    <w:rsid w:val="00C10348"/>
    <w:rsid w:val="00C10CB5"/>
    <w:rsid w:val="00C10CDA"/>
    <w:rsid w:val="00C10CEF"/>
    <w:rsid w:val="00C11384"/>
    <w:rsid w:val="00C115D7"/>
    <w:rsid w:val="00C11611"/>
    <w:rsid w:val="00C11C1A"/>
    <w:rsid w:val="00C11CB8"/>
    <w:rsid w:val="00C11DDA"/>
    <w:rsid w:val="00C120A8"/>
    <w:rsid w:val="00C1295F"/>
    <w:rsid w:val="00C12BCE"/>
    <w:rsid w:val="00C12FD0"/>
    <w:rsid w:val="00C1333F"/>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17A3B"/>
    <w:rsid w:val="00C2101D"/>
    <w:rsid w:val="00C213A5"/>
    <w:rsid w:val="00C215A6"/>
    <w:rsid w:val="00C21B3C"/>
    <w:rsid w:val="00C21E5E"/>
    <w:rsid w:val="00C22403"/>
    <w:rsid w:val="00C2293A"/>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65E"/>
    <w:rsid w:val="00C27708"/>
    <w:rsid w:val="00C27F68"/>
    <w:rsid w:val="00C306EC"/>
    <w:rsid w:val="00C30831"/>
    <w:rsid w:val="00C30B00"/>
    <w:rsid w:val="00C30E97"/>
    <w:rsid w:val="00C30F0F"/>
    <w:rsid w:val="00C310C5"/>
    <w:rsid w:val="00C316C9"/>
    <w:rsid w:val="00C31BDC"/>
    <w:rsid w:val="00C31BFE"/>
    <w:rsid w:val="00C31F6F"/>
    <w:rsid w:val="00C32212"/>
    <w:rsid w:val="00C32267"/>
    <w:rsid w:val="00C32335"/>
    <w:rsid w:val="00C32B52"/>
    <w:rsid w:val="00C33258"/>
    <w:rsid w:val="00C3338B"/>
    <w:rsid w:val="00C339ED"/>
    <w:rsid w:val="00C33ACC"/>
    <w:rsid w:val="00C340E5"/>
    <w:rsid w:val="00C341A1"/>
    <w:rsid w:val="00C34D6A"/>
    <w:rsid w:val="00C34D6E"/>
    <w:rsid w:val="00C34F35"/>
    <w:rsid w:val="00C3525A"/>
    <w:rsid w:val="00C3550E"/>
    <w:rsid w:val="00C35A7F"/>
    <w:rsid w:val="00C35D43"/>
    <w:rsid w:val="00C35F24"/>
    <w:rsid w:val="00C3614A"/>
    <w:rsid w:val="00C365DE"/>
    <w:rsid w:val="00C3666A"/>
    <w:rsid w:val="00C366F9"/>
    <w:rsid w:val="00C36732"/>
    <w:rsid w:val="00C36AF8"/>
    <w:rsid w:val="00C36D38"/>
    <w:rsid w:val="00C36E49"/>
    <w:rsid w:val="00C36EFA"/>
    <w:rsid w:val="00C3702E"/>
    <w:rsid w:val="00C403F4"/>
    <w:rsid w:val="00C4067F"/>
    <w:rsid w:val="00C40824"/>
    <w:rsid w:val="00C409F2"/>
    <w:rsid w:val="00C40B25"/>
    <w:rsid w:val="00C40B6B"/>
    <w:rsid w:val="00C40E3B"/>
    <w:rsid w:val="00C41578"/>
    <w:rsid w:val="00C41C32"/>
    <w:rsid w:val="00C41CE0"/>
    <w:rsid w:val="00C41F4E"/>
    <w:rsid w:val="00C420E5"/>
    <w:rsid w:val="00C42487"/>
    <w:rsid w:val="00C425D6"/>
    <w:rsid w:val="00C425DC"/>
    <w:rsid w:val="00C42CA8"/>
    <w:rsid w:val="00C4328D"/>
    <w:rsid w:val="00C43297"/>
    <w:rsid w:val="00C43540"/>
    <w:rsid w:val="00C43546"/>
    <w:rsid w:val="00C43791"/>
    <w:rsid w:val="00C43999"/>
    <w:rsid w:val="00C45141"/>
    <w:rsid w:val="00C4529A"/>
    <w:rsid w:val="00C45991"/>
    <w:rsid w:val="00C45C45"/>
    <w:rsid w:val="00C461CA"/>
    <w:rsid w:val="00C4689A"/>
    <w:rsid w:val="00C46949"/>
    <w:rsid w:val="00C46C9C"/>
    <w:rsid w:val="00C47350"/>
    <w:rsid w:val="00C47378"/>
    <w:rsid w:val="00C4780F"/>
    <w:rsid w:val="00C478CF"/>
    <w:rsid w:val="00C50044"/>
    <w:rsid w:val="00C50270"/>
    <w:rsid w:val="00C507AF"/>
    <w:rsid w:val="00C5083B"/>
    <w:rsid w:val="00C5088B"/>
    <w:rsid w:val="00C50C47"/>
    <w:rsid w:val="00C512DC"/>
    <w:rsid w:val="00C512E9"/>
    <w:rsid w:val="00C51424"/>
    <w:rsid w:val="00C51944"/>
    <w:rsid w:val="00C51B73"/>
    <w:rsid w:val="00C51E06"/>
    <w:rsid w:val="00C521BB"/>
    <w:rsid w:val="00C523ED"/>
    <w:rsid w:val="00C5288D"/>
    <w:rsid w:val="00C528A4"/>
    <w:rsid w:val="00C52942"/>
    <w:rsid w:val="00C52C0E"/>
    <w:rsid w:val="00C5356F"/>
    <w:rsid w:val="00C53699"/>
    <w:rsid w:val="00C53FFC"/>
    <w:rsid w:val="00C54770"/>
    <w:rsid w:val="00C54BE4"/>
    <w:rsid w:val="00C5517C"/>
    <w:rsid w:val="00C5608D"/>
    <w:rsid w:val="00C56335"/>
    <w:rsid w:val="00C56528"/>
    <w:rsid w:val="00C5676C"/>
    <w:rsid w:val="00C568A2"/>
    <w:rsid w:val="00C56D06"/>
    <w:rsid w:val="00C56D84"/>
    <w:rsid w:val="00C56DB6"/>
    <w:rsid w:val="00C57131"/>
    <w:rsid w:val="00C57185"/>
    <w:rsid w:val="00C57852"/>
    <w:rsid w:val="00C57962"/>
    <w:rsid w:val="00C57FA1"/>
    <w:rsid w:val="00C60694"/>
    <w:rsid w:val="00C61354"/>
    <w:rsid w:val="00C62042"/>
    <w:rsid w:val="00C622C3"/>
    <w:rsid w:val="00C624E3"/>
    <w:rsid w:val="00C63633"/>
    <w:rsid w:val="00C63922"/>
    <w:rsid w:val="00C639B4"/>
    <w:rsid w:val="00C63D30"/>
    <w:rsid w:val="00C63F00"/>
    <w:rsid w:val="00C6481B"/>
    <w:rsid w:val="00C65551"/>
    <w:rsid w:val="00C65B5F"/>
    <w:rsid w:val="00C6600E"/>
    <w:rsid w:val="00C66D08"/>
    <w:rsid w:val="00C67374"/>
    <w:rsid w:val="00C67657"/>
    <w:rsid w:val="00C679D0"/>
    <w:rsid w:val="00C703E0"/>
    <w:rsid w:val="00C70C12"/>
    <w:rsid w:val="00C70DEA"/>
    <w:rsid w:val="00C710F8"/>
    <w:rsid w:val="00C711AD"/>
    <w:rsid w:val="00C714D0"/>
    <w:rsid w:val="00C71669"/>
    <w:rsid w:val="00C71E65"/>
    <w:rsid w:val="00C7321F"/>
    <w:rsid w:val="00C73266"/>
    <w:rsid w:val="00C73371"/>
    <w:rsid w:val="00C736F9"/>
    <w:rsid w:val="00C73706"/>
    <w:rsid w:val="00C73AAB"/>
    <w:rsid w:val="00C73EA2"/>
    <w:rsid w:val="00C743A4"/>
    <w:rsid w:val="00C74C51"/>
    <w:rsid w:val="00C74EBC"/>
    <w:rsid w:val="00C75318"/>
    <w:rsid w:val="00C753B2"/>
    <w:rsid w:val="00C75740"/>
    <w:rsid w:val="00C75AE5"/>
    <w:rsid w:val="00C762C0"/>
    <w:rsid w:val="00C763FA"/>
    <w:rsid w:val="00C76940"/>
    <w:rsid w:val="00C76B68"/>
    <w:rsid w:val="00C77228"/>
    <w:rsid w:val="00C77822"/>
    <w:rsid w:val="00C77A7F"/>
    <w:rsid w:val="00C77AED"/>
    <w:rsid w:val="00C8020C"/>
    <w:rsid w:val="00C8029F"/>
    <w:rsid w:val="00C803EC"/>
    <w:rsid w:val="00C805F3"/>
    <w:rsid w:val="00C8074D"/>
    <w:rsid w:val="00C80890"/>
    <w:rsid w:val="00C80BFF"/>
    <w:rsid w:val="00C813F3"/>
    <w:rsid w:val="00C815AC"/>
    <w:rsid w:val="00C815D9"/>
    <w:rsid w:val="00C817D1"/>
    <w:rsid w:val="00C82B8D"/>
    <w:rsid w:val="00C82CEA"/>
    <w:rsid w:val="00C83016"/>
    <w:rsid w:val="00C83037"/>
    <w:rsid w:val="00C83292"/>
    <w:rsid w:val="00C83CDC"/>
    <w:rsid w:val="00C84002"/>
    <w:rsid w:val="00C841F5"/>
    <w:rsid w:val="00C84BBB"/>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5F4"/>
    <w:rsid w:val="00C90F5A"/>
    <w:rsid w:val="00C91055"/>
    <w:rsid w:val="00C915C7"/>
    <w:rsid w:val="00C917D7"/>
    <w:rsid w:val="00C91BF6"/>
    <w:rsid w:val="00C91C68"/>
    <w:rsid w:val="00C91DD7"/>
    <w:rsid w:val="00C91DEF"/>
    <w:rsid w:val="00C926EE"/>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412"/>
    <w:rsid w:val="00C974A9"/>
    <w:rsid w:val="00C97547"/>
    <w:rsid w:val="00C97C01"/>
    <w:rsid w:val="00C97D37"/>
    <w:rsid w:val="00C97E22"/>
    <w:rsid w:val="00C97E25"/>
    <w:rsid w:val="00CA0112"/>
    <w:rsid w:val="00CA03EB"/>
    <w:rsid w:val="00CA0910"/>
    <w:rsid w:val="00CA0A1E"/>
    <w:rsid w:val="00CA0A8C"/>
    <w:rsid w:val="00CA0F0B"/>
    <w:rsid w:val="00CA1540"/>
    <w:rsid w:val="00CA1CD9"/>
    <w:rsid w:val="00CA1D68"/>
    <w:rsid w:val="00CA2817"/>
    <w:rsid w:val="00CA29ED"/>
    <w:rsid w:val="00CA2C8A"/>
    <w:rsid w:val="00CA2D08"/>
    <w:rsid w:val="00CA302B"/>
    <w:rsid w:val="00CA3255"/>
    <w:rsid w:val="00CA3606"/>
    <w:rsid w:val="00CA3A09"/>
    <w:rsid w:val="00CA4352"/>
    <w:rsid w:val="00CA4379"/>
    <w:rsid w:val="00CA4C60"/>
    <w:rsid w:val="00CA4D65"/>
    <w:rsid w:val="00CA56A6"/>
    <w:rsid w:val="00CA5FD5"/>
    <w:rsid w:val="00CA6543"/>
    <w:rsid w:val="00CA785D"/>
    <w:rsid w:val="00CA7E95"/>
    <w:rsid w:val="00CB0129"/>
    <w:rsid w:val="00CB06C8"/>
    <w:rsid w:val="00CB0AFF"/>
    <w:rsid w:val="00CB0C6B"/>
    <w:rsid w:val="00CB0CA9"/>
    <w:rsid w:val="00CB0EF0"/>
    <w:rsid w:val="00CB0F1E"/>
    <w:rsid w:val="00CB1018"/>
    <w:rsid w:val="00CB10E6"/>
    <w:rsid w:val="00CB1C09"/>
    <w:rsid w:val="00CB2180"/>
    <w:rsid w:val="00CB24B9"/>
    <w:rsid w:val="00CB2EDB"/>
    <w:rsid w:val="00CB2FD8"/>
    <w:rsid w:val="00CB31DE"/>
    <w:rsid w:val="00CB3572"/>
    <w:rsid w:val="00CB398E"/>
    <w:rsid w:val="00CB4077"/>
    <w:rsid w:val="00CB45F8"/>
    <w:rsid w:val="00CB4651"/>
    <w:rsid w:val="00CB4A3B"/>
    <w:rsid w:val="00CB4FAD"/>
    <w:rsid w:val="00CB5024"/>
    <w:rsid w:val="00CB5641"/>
    <w:rsid w:val="00CB574C"/>
    <w:rsid w:val="00CB5B7F"/>
    <w:rsid w:val="00CB5D39"/>
    <w:rsid w:val="00CB61C2"/>
    <w:rsid w:val="00CB66C8"/>
    <w:rsid w:val="00CB67E9"/>
    <w:rsid w:val="00CB695F"/>
    <w:rsid w:val="00CB69DC"/>
    <w:rsid w:val="00CB71DF"/>
    <w:rsid w:val="00CB72FB"/>
    <w:rsid w:val="00CB7467"/>
    <w:rsid w:val="00CB78A8"/>
    <w:rsid w:val="00CB78C6"/>
    <w:rsid w:val="00CC0086"/>
    <w:rsid w:val="00CC0390"/>
    <w:rsid w:val="00CC047C"/>
    <w:rsid w:val="00CC1242"/>
    <w:rsid w:val="00CC17C3"/>
    <w:rsid w:val="00CC181F"/>
    <w:rsid w:val="00CC1979"/>
    <w:rsid w:val="00CC1A70"/>
    <w:rsid w:val="00CC20D1"/>
    <w:rsid w:val="00CC21C7"/>
    <w:rsid w:val="00CC23FC"/>
    <w:rsid w:val="00CC244E"/>
    <w:rsid w:val="00CC33A6"/>
    <w:rsid w:val="00CC34E6"/>
    <w:rsid w:val="00CC3589"/>
    <w:rsid w:val="00CC3733"/>
    <w:rsid w:val="00CC3AB8"/>
    <w:rsid w:val="00CC403D"/>
    <w:rsid w:val="00CC40D3"/>
    <w:rsid w:val="00CC410C"/>
    <w:rsid w:val="00CC4281"/>
    <w:rsid w:val="00CC43AA"/>
    <w:rsid w:val="00CC45AC"/>
    <w:rsid w:val="00CC4DA7"/>
    <w:rsid w:val="00CC5001"/>
    <w:rsid w:val="00CC54D2"/>
    <w:rsid w:val="00CC5770"/>
    <w:rsid w:val="00CC5C23"/>
    <w:rsid w:val="00CC5DD0"/>
    <w:rsid w:val="00CC6328"/>
    <w:rsid w:val="00CC6420"/>
    <w:rsid w:val="00CC660A"/>
    <w:rsid w:val="00CC66EB"/>
    <w:rsid w:val="00CC6783"/>
    <w:rsid w:val="00CC6800"/>
    <w:rsid w:val="00CC69AD"/>
    <w:rsid w:val="00CC73D4"/>
    <w:rsid w:val="00CC73F2"/>
    <w:rsid w:val="00CC786B"/>
    <w:rsid w:val="00CC78CD"/>
    <w:rsid w:val="00CC78D8"/>
    <w:rsid w:val="00CC7A0F"/>
    <w:rsid w:val="00CC7D18"/>
    <w:rsid w:val="00CD0349"/>
    <w:rsid w:val="00CD0350"/>
    <w:rsid w:val="00CD0F0C"/>
    <w:rsid w:val="00CD151B"/>
    <w:rsid w:val="00CD2075"/>
    <w:rsid w:val="00CD2466"/>
    <w:rsid w:val="00CD295F"/>
    <w:rsid w:val="00CD2E2F"/>
    <w:rsid w:val="00CD352D"/>
    <w:rsid w:val="00CD3571"/>
    <w:rsid w:val="00CD39FD"/>
    <w:rsid w:val="00CD4EEB"/>
    <w:rsid w:val="00CD4EFE"/>
    <w:rsid w:val="00CD5436"/>
    <w:rsid w:val="00CD56F1"/>
    <w:rsid w:val="00CD5A18"/>
    <w:rsid w:val="00CD5C1D"/>
    <w:rsid w:val="00CD5DD3"/>
    <w:rsid w:val="00CD6131"/>
    <w:rsid w:val="00CD61BF"/>
    <w:rsid w:val="00CD657D"/>
    <w:rsid w:val="00CD674D"/>
    <w:rsid w:val="00CD6A22"/>
    <w:rsid w:val="00CD6B3F"/>
    <w:rsid w:val="00CD6D8E"/>
    <w:rsid w:val="00CD7028"/>
    <w:rsid w:val="00CD72AF"/>
    <w:rsid w:val="00CD7414"/>
    <w:rsid w:val="00CD7552"/>
    <w:rsid w:val="00CD776C"/>
    <w:rsid w:val="00CD7841"/>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413F"/>
    <w:rsid w:val="00CE4328"/>
    <w:rsid w:val="00CE46B4"/>
    <w:rsid w:val="00CE4D39"/>
    <w:rsid w:val="00CE4DD6"/>
    <w:rsid w:val="00CE55BA"/>
    <w:rsid w:val="00CE58CC"/>
    <w:rsid w:val="00CE5E4C"/>
    <w:rsid w:val="00CE6236"/>
    <w:rsid w:val="00CE6374"/>
    <w:rsid w:val="00CE6442"/>
    <w:rsid w:val="00CE6808"/>
    <w:rsid w:val="00CE6C82"/>
    <w:rsid w:val="00CE70BB"/>
    <w:rsid w:val="00CE75A2"/>
    <w:rsid w:val="00CE7752"/>
    <w:rsid w:val="00CE78D5"/>
    <w:rsid w:val="00CE7A0A"/>
    <w:rsid w:val="00CF0009"/>
    <w:rsid w:val="00CF1695"/>
    <w:rsid w:val="00CF2207"/>
    <w:rsid w:val="00CF222C"/>
    <w:rsid w:val="00CF2311"/>
    <w:rsid w:val="00CF2491"/>
    <w:rsid w:val="00CF2A95"/>
    <w:rsid w:val="00CF2EA5"/>
    <w:rsid w:val="00CF2F8E"/>
    <w:rsid w:val="00CF35D4"/>
    <w:rsid w:val="00CF3C4A"/>
    <w:rsid w:val="00CF4024"/>
    <w:rsid w:val="00CF422A"/>
    <w:rsid w:val="00CF4568"/>
    <w:rsid w:val="00CF5142"/>
    <w:rsid w:val="00CF5C61"/>
    <w:rsid w:val="00CF5E7E"/>
    <w:rsid w:val="00CF6728"/>
    <w:rsid w:val="00CF6BE6"/>
    <w:rsid w:val="00CF727C"/>
    <w:rsid w:val="00CF7448"/>
    <w:rsid w:val="00CF7585"/>
    <w:rsid w:val="00CF7876"/>
    <w:rsid w:val="00CF7C22"/>
    <w:rsid w:val="00CF7DAE"/>
    <w:rsid w:val="00D009A3"/>
    <w:rsid w:val="00D00E53"/>
    <w:rsid w:val="00D00FD0"/>
    <w:rsid w:val="00D01795"/>
    <w:rsid w:val="00D017FF"/>
    <w:rsid w:val="00D019F2"/>
    <w:rsid w:val="00D026C0"/>
    <w:rsid w:val="00D02ACC"/>
    <w:rsid w:val="00D02E49"/>
    <w:rsid w:val="00D02E91"/>
    <w:rsid w:val="00D02F8D"/>
    <w:rsid w:val="00D03134"/>
    <w:rsid w:val="00D03293"/>
    <w:rsid w:val="00D032D3"/>
    <w:rsid w:val="00D0350B"/>
    <w:rsid w:val="00D0378F"/>
    <w:rsid w:val="00D0393B"/>
    <w:rsid w:val="00D04D87"/>
    <w:rsid w:val="00D0546C"/>
    <w:rsid w:val="00D05694"/>
    <w:rsid w:val="00D0583C"/>
    <w:rsid w:val="00D05E5F"/>
    <w:rsid w:val="00D061C0"/>
    <w:rsid w:val="00D067C1"/>
    <w:rsid w:val="00D06AB0"/>
    <w:rsid w:val="00D06BBC"/>
    <w:rsid w:val="00D06F0B"/>
    <w:rsid w:val="00D07264"/>
    <w:rsid w:val="00D07374"/>
    <w:rsid w:val="00D07831"/>
    <w:rsid w:val="00D078B4"/>
    <w:rsid w:val="00D07EBE"/>
    <w:rsid w:val="00D101AA"/>
    <w:rsid w:val="00D106F2"/>
    <w:rsid w:val="00D1097A"/>
    <w:rsid w:val="00D10CB9"/>
    <w:rsid w:val="00D10FB1"/>
    <w:rsid w:val="00D113D4"/>
    <w:rsid w:val="00D116E8"/>
    <w:rsid w:val="00D11707"/>
    <w:rsid w:val="00D117B8"/>
    <w:rsid w:val="00D12319"/>
    <w:rsid w:val="00D12990"/>
    <w:rsid w:val="00D13007"/>
    <w:rsid w:val="00D13235"/>
    <w:rsid w:val="00D132BD"/>
    <w:rsid w:val="00D13BB4"/>
    <w:rsid w:val="00D13D07"/>
    <w:rsid w:val="00D141E8"/>
    <w:rsid w:val="00D146B4"/>
    <w:rsid w:val="00D14840"/>
    <w:rsid w:val="00D14F0E"/>
    <w:rsid w:val="00D15689"/>
    <w:rsid w:val="00D15E76"/>
    <w:rsid w:val="00D16604"/>
    <w:rsid w:val="00D16B76"/>
    <w:rsid w:val="00D17165"/>
    <w:rsid w:val="00D1729E"/>
    <w:rsid w:val="00D173AF"/>
    <w:rsid w:val="00D1743E"/>
    <w:rsid w:val="00D17487"/>
    <w:rsid w:val="00D17726"/>
    <w:rsid w:val="00D17BE0"/>
    <w:rsid w:val="00D17FF9"/>
    <w:rsid w:val="00D2030F"/>
    <w:rsid w:val="00D20C60"/>
    <w:rsid w:val="00D20CFA"/>
    <w:rsid w:val="00D20ECF"/>
    <w:rsid w:val="00D214FF"/>
    <w:rsid w:val="00D21619"/>
    <w:rsid w:val="00D21CBD"/>
    <w:rsid w:val="00D222C3"/>
    <w:rsid w:val="00D22EE7"/>
    <w:rsid w:val="00D23557"/>
    <w:rsid w:val="00D237B9"/>
    <w:rsid w:val="00D2382D"/>
    <w:rsid w:val="00D23A57"/>
    <w:rsid w:val="00D23E41"/>
    <w:rsid w:val="00D23FA2"/>
    <w:rsid w:val="00D242D2"/>
    <w:rsid w:val="00D24459"/>
    <w:rsid w:val="00D245C3"/>
    <w:rsid w:val="00D248DC"/>
    <w:rsid w:val="00D24B76"/>
    <w:rsid w:val="00D24F93"/>
    <w:rsid w:val="00D250FD"/>
    <w:rsid w:val="00D2522B"/>
    <w:rsid w:val="00D259D5"/>
    <w:rsid w:val="00D25D67"/>
    <w:rsid w:val="00D25D84"/>
    <w:rsid w:val="00D25ECA"/>
    <w:rsid w:val="00D25FDF"/>
    <w:rsid w:val="00D260B2"/>
    <w:rsid w:val="00D26135"/>
    <w:rsid w:val="00D2645C"/>
    <w:rsid w:val="00D2698A"/>
    <w:rsid w:val="00D26A1B"/>
    <w:rsid w:val="00D26CB5"/>
    <w:rsid w:val="00D27481"/>
    <w:rsid w:val="00D27F40"/>
    <w:rsid w:val="00D30434"/>
    <w:rsid w:val="00D30C25"/>
    <w:rsid w:val="00D30C71"/>
    <w:rsid w:val="00D3107F"/>
    <w:rsid w:val="00D3139E"/>
    <w:rsid w:val="00D31570"/>
    <w:rsid w:val="00D316A6"/>
    <w:rsid w:val="00D321F0"/>
    <w:rsid w:val="00D323BD"/>
    <w:rsid w:val="00D32CDB"/>
    <w:rsid w:val="00D32DB2"/>
    <w:rsid w:val="00D33DBB"/>
    <w:rsid w:val="00D33F39"/>
    <w:rsid w:val="00D34371"/>
    <w:rsid w:val="00D34531"/>
    <w:rsid w:val="00D3456B"/>
    <w:rsid w:val="00D345B0"/>
    <w:rsid w:val="00D3493B"/>
    <w:rsid w:val="00D34CC2"/>
    <w:rsid w:val="00D34EF9"/>
    <w:rsid w:val="00D34F9F"/>
    <w:rsid w:val="00D35214"/>
    <w:rsid w:val="00D35289"/>
    <w:rsid w:val="00D35313"/>
    <w:rsid w:val="00D35550"/>
    <w:rsid w:val="00D3576F"/>
    <w:rsid w:val="00D35B0D"/>
    <w:rsid w:val="00D35EBA"/>
    <w:rsid w:val="00D361E6"/>
    <w:rsid w:val="00D36228"/>
    <w:rsid w:val="00D368C8"/>
    <w:rsid w:val="00D36981"/>
    <w:rsid w:val="00D37500"/>
    <w:rsid w:val="00D37A00"/>
    <w:rsid w:val="00D37ABC"/>
    <w:rsid w:val="00D37E64"/>
    <w:rsid w:val="00D37E9D"/>
    <w:rsid w:val="00D4018C"/>
    <w:rsid w:val="00D402B2"/>
    <w:rsid w:val="00D40383"/>
    <w:rsid w:val="00D40692"/>
    <w:rsid w:val="00D407D3"/>
    <w:rsid w:val="00D4087F"/>
    <w:rsid w:val="00D40A2E"/>
    <w:rsid w:val="00D40A7E"/>
    <w:rsid w:val="00D40D33"/>
    <w:rsid w:val="00D41149"/>
    <w:rsid w:val="00D41169"/>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5001"/>
    <w:rsid w:val="00D451BF"/>
    <w:rsid w:val="00D45370"/>
    <w:rsid w:val="00D4538C"/>
    <w:rsid w:val="00D454CE"/>
    <w:rsid w:val="00D46379"/>
    <w:rsid w:val="00D463E4"/>
    <w:rsid w:val="00D46609"/>
    <w:rsid w:val="00D467CE"/>
    <w:rsid w:val="00D467E7"/>
    <w:rsid w:val="00D46A50"/>
    <w:rsid w:val="00D470A7"/>
    <w:rsid w:val="00D4780D"/>
    <w:rsid w:val="00D47964"/>
    <w:rsid w:val="00D50815"/>
    <w:rsid w:val="00D50B05"/>
    <w:rsid w:val="00D50C05"/>
    <w:rsid w:val="00D5128C"/>
    <w:rsid w:val="00D5147B"/>
    <w:rsid w:val="00D51B01"/>
    <w:rsid w:val="00D51E78"/>
    <w:rsid w:val="00D520C5"/>
    <w:rsid w:val="00D52269"/>
    <w:rsid w:val="00D535B2"/>
    <w:rsid w:val="00D536DB"/>
    <w:rsid w:val="00D53A2B"/>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A78"/>
    <w:rsid w:val="00D66CB1"/>
    <w:rsid w:val="00D67F76"/>
    <w:rsid w:val="00D708FD"/>
    <w:rsid w:val="00D70AB6"/>
    <w:rsid w:val="00D70C44"/>
    <w:rsid w:val="00D7151D"/>
    <w:rsid w:val="00D71731"/>
    <w:rsid w:val="00D71829"/>
    <w:rsid w:val="00D71874"/>
    <w:rsid w:val="00D71D43"/>
    <w:rsid w:val="00D72288"/>
    <w:rsid w:val="00D724AD"/>
    <w:rsid w:val="00D725D4"/>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5CEE"/>
    <w:rsid w:val="00D76114"/>
    <w:rsid w:val="00D76137"/>
    <w:rsid w:val="00D76178"/>
    <w:rsid w:val="00D76627"/>
    <w:rsid w:val="00D768F3"/>
    <w:rsid w:val="00D76AA4"/>
    <w:rsid w:val="00D76C4E"/>
    <w:rsid w:val="00D77034"/>
    <w:rsid w:val="00D773D4"/>
    <w:rsid w:val="00D8062B"/>
    <w:rsid w:val="00D808E2"/>
    <w:rsid w:val="00D815C2"/>
    <w:rsid w:val="00D82528"/>
    <w:rsid w:val="00D8257D"/>
    <w:rsid w:val="00D82B99"/>
    <w:rsid w:val="00D82BFD"/>
    <w:rsid w:val="00D82C0D"/>
    <w:rsid w:val="00D82C20"/>
    <w:rsid w:val="00D8337B"/>
    <w:rsid w:val="00D8345F"/>
    <w:rsid w:val="00D83810"/>
    <w:rsid w:val="00D8442C"/>
    <w:rsid w:val="00D847F3"/>
    <w:rsid w:val="00D84F78"/>
    <w:rsid w:val="00D8556F"/>
    <w:rsid w:val="00D85658"/>
    <w:rsid w:val="00D8580C"/>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DF9"/>
    <w:rsid w:val="00D911A7"/>
    <w:rsid w:val="00D915AE"/>
    <w:rsid w:val="00D91829"/>
    <w:rsid w:val="00D91E60"/>
    <w:rsid w:val="00D92449"/>
    <w:rsid w:val="00D92D07"/>
    <w:rsid w:val="00D92E80"/>
    <w:rsid w:val="00D9309F"/>
    <w:rsid w:val="00D934A2"/>
    <w:rsid w:val="00D93EFB"/>
    <w:rsid w:val="00D94034"/>
    <w:rsid w:val="00D94187"/>
    <w:rsid w:val="00D946FA"/>
    <w:rsid w:val="00D94DA7"/>
    <w:rsid w:val="00D94F11"/>
    <w:rsid w:val="00D95477"/>
    <w:rsid w:val="00D958CC"/>
    <w:rsid w:val="00D966BC"/>
    <w:rsid w:val="00D96737"/>
    <w:rsid w:val="00D96952"/>
    <w:rsid w:val="00D96B9C"/>
    <w:rsid w:val="00D96CE6"/>
    <w:rsid w:val="00D96DE3"/>
    <w:rsid w:val="00D97884"/>
    <w:rsid w:val="00D97D85"/>
    <w:rsid w:val="00DA0032"/>
    <w:rsid w:val="00DA004E"/>
    <w:rsid w:val="00DA00CD"/>
    <w:rsid w:val="00DA044D"/>
    <w:rsid w:val="00DA05BD"/>
    <w:rsid w:val="00DA08E0"/>
    <w:rsid w:val="00DA1040"/>
    <w:rsid w:val="00DA1B05"/>
    <w:rsid w:val="00DA1F48"/>
    <w:rsid w:val="00DA2353"/>
    <w:rsid w:val="00DA23C7"/>
    <w:rsid w:val="00DA249E"/>
    <w:rsid w:val="00DA26B3"/>
    <w:rsid w:val="00DA2845"/>
    <w:rsid w:val="00DA2FD9"/>
    <w:rsid w:val="00DA305D"/>
    <w:rsid w:val="00DA312C"/>
    <w:rsid w:val="00DA3ADA"/>
    <w:rsid w:val="00DA3DF5"/>
    <w:rsid w:val="00DA47E9"/>
    <w:rsid w:val="00DA4A49"/>
    <w:rsid w:val="00DA4CA3"/>
    <w:rsid w:val="00DA5A68"/>
    <w:rsid w:val="00DA5AAF"/>
    <w:rsid w:val="00DA5D84"/>
    <w:rsid w:val="00DA5E60"/>
    <w:rsid w:val="00DA6197"/>
    <w:rsid w:val="00DA672D"/>
    <w:rsid w:val="00DA690B"/>
    <w:rsid w:val="00DA6E25"/>
    <w:rsid w:val="00DA6F7F"/>
    <w:rsid w:val="00DA7295"/>
    <w:rsid w:val="00DA7806"/>
    <w:rsid w:val="00DB060A"/>
    <w:rsid w:val="00DB0ED2"/>
    <w:rsid w:val="00DB1A99"/>
    <w:rsid w:val="00DB1D9B"/>
    <w:rsid w:val="00DB1FA1"/>
    <w:rsid w:val="00DB2093"/>
    <w:rsid w:val="00DB211C"/>
    <w:rsid w:val="00DB22CD"/>
    <w:rsid w:val="00DB2527"/>
    <w:rsid w:val="00DB268B"/>
    <w:rsid w:val="00DB2718"/>
    <w:rsid w:val="00DB272A"/>
    <w:rsid w:val="00DB28A8"/>
    <w:rsid w:val="00DB2A1A"/>
    <w:rsid w:val="00DB2A2F"/>
    <w:rsid w:val="00DB30E7"/>
    <w:rsid w:val="00DB329F"/>
    <w:rsid w:val="00DB3365"/>
    <w:rsid w:val="00DB3939"/>
    <w:rsid w:val="00DB3A0A"/>
    <w:rsid w:val="00DB3EC7"/>
    <w:rsid w:val="00DB3FB7"/>
    <w:rsid w:val="00DB4061"/>
    <w:rsid w:val="00DB40EC"/>
    <w:rsid w:val="00DB4662"/>
    <w:rsid w:val="00DB4784"/>
    <w:rsid w:val="00DB4CDB"/>
    <w:rsid w:val="00DB50F2"/>
    <w:rsid w:val="00DB5380"/>
    <w:rsid w:val="00DB5619"/>
    <w:rsid w:val="00DB57F1"/>
    <w:rsid w:val="00DB5856"/>
    <w:rsid w:val="00DB5860"/>
    <w:rsid w:val="00DB5A12"/>
    <w:rsid w:val="00DB73F8"/>
    <w:rsid w:val="00DB7648"/>
    <w:rsid w:val="00DB7AED"/>
    <w:rsid w:val="00DB7D74"/>
    <w:rsid w:val="00DB7DDC"/>
    <w:rsid w:val="00DB7ECC"/>
    <w:rsid w:val="00DC0258"/>
    <w:rsid w:val="00DC0BA4"/>
    <w:rsid w:val="00DC0DA1"/>
    <w:rsid w:val="00DC0DD5"/>
    <w:rsid w:val="00DC118C"/>
    <w:rsid w:val="00DC1399"/>
    <w:rsid w:val="00DC19A3"/>
    <w:rsid w:val="00DC1B9D"/>
    <w:rsid w:val="00DC242F"/>
    <w:rsid w:val="00DC24F8"/>
    <w:rsid w:val="00DC25C4"/>
    <w:rsid w:val="00DC297D"/>
    <w:rsid w:val="00DC2B3C"/>
    <w:rsid w:val="00DC37D3"/>
    <w:rsid w:val="00DC391E"/>
    <w:rsid w:val="00DC3A3E"/>
    <w:rsid w:val="00DC3B85"/>
    <w:rsid w:val="00DC3E81"/>
    <w:rsid w:val="00DC3F9E"/>
    <w:rsid w:val="00DC3FC5"/>
    <w:rsid w:val="00DC403B"/>
    <w:rsid w:val="00DC4815"/>
    <w:rsid w:val="00DC4820"/>
    <w:rsid w:val="00DC4DB5"/>
    <w:rsid w:val="00DC5201"/>
    <w:rsid w:val="00DC57EA"/>
    <w:rsid w:val="00DC58CA"/>
    <w:rsid w:val="00DC6CCC"/>
    <w:rsid w:val="00DC6CE3"/>
    <w:rsid w:val="00DC6D5F"/>
    <w:rsid w:val="00DC735C"/>
    <w:rsid w:val="00DC75A2"/>
    <w:rsid w:val="00DD000F"/>
    <w:rsid w:val="00DD032E"/>
    <w:rsid w:val="00DD0510"/>
    <w:rsid w:val="00DD0A31"/>
    <w:rsid w:val="00DD0AF6"/>
    <w:rsid w:val="00DD0F14"/>
    <w:rsid w:val="00DD0F71"/>
    <w:rsid w:val="00DD0FC4"/>
    <w:rsid w:val="00DD1584"/>
    <w:rsid w:val="00DD15F4"/>
    <w:rsid w:val="00DD1767"/>
    <w:rsid w:val="00DD183B"/>
    <w:rsid w:val="00DD1D6B"/>
    <w:rsid w:val="00DD1E7E"/>
    <w:rsid w:val="00DD1F3D"/>
    <w:rsid w:val="00DD1F93"/>
    <w:rsid w:val="00DD2188"/>
    <w:rsid w:val="00DD219C"/>
    <w:rsid w:val="00DD2840"/>
    <w:rsid w:val="00DD2F20"/>
    <w:rsid w:val="00DD2FC7"/>
    <w:rsid w:val="00DD3485"/>
    <w:rsid w:val="00DD35F4"/>
    <w:rsid w:val="00DD38D5"/>
    <w:rsid w:val="00DD3D58"/>
    <w:rsid w:val="00DD3EBF"/>
    <w:rsid w:val="00DD41F6"/>
    <w:rsid w:val="00DD4602"/>
    <w:rsid w:val="00DD49C2"/>
    <w:rsid w:val="00DD4DB1"/>
    <w:rsid w:val="00DD4E8B"/>
    <w:rsid w:val="00DD530A"/>
    <w:rsid w:val="00DD540C"/>
    <w:rsid w:val="00DD5E93"/>
    <w:rsid w:val="00DD5F52"/>
    <w:rsid w:val="00DD698C"/>
    <w:rsid w:val="00DD6F76"/>
    <w:rsid w:val="00DD7140"/>
    <w:rsid w:val="00DD73F8"/>
    <w:rsid w:val="00DD759D"/>
    <w:rsid w:val="00DD7610"/>
    <w:rsid w:val="00DE008F"/>
    <w:rsid w:val="00DE02A9"/>
    <w:rsid w:val="00DE0E06"/>
    <w:rsid w:val="00DE1694"/>
    <w:rsid w:val="00DE1869"/>
    <w:rsid w:val="00DE1D5A"/>
    <w:rsid w:val="00DE2106"/>
    <w:rsid w:val="00DE2DF9"/>
    <w:rsid w:val="00DE3347"/>
    <w:rsid w:val="00DE33ED"/>
    <w:rsid w:val="00DE3A27"/>
    <w:rsid w:val="00DE3A42"/>
    <w:rsid w:val="00DE3E37"/>
    <w:rsid w:val="00DE410F"/>
    <w:rsid w:val="00DE420A"/>
    <w:rsid w:val="00DE4384"/>
    <w:rsid w:val="00DE45ED"/>
    <w:rsid w:val="00DE480F"/>
    <w:rsid w:val="00DE48C2"/>
    <w:rsid w:val="00DE4D91"/>
    <w:rsid w:val="00DE56E4"/>
    <w:rsid w:val="00DE578E"/>
    <w:rsid w:val="00DE5B7A"/>
    <w:rsid w:val="00DE5C41"/>
    <w:rsid w:val="00DE5D36"/>
    <w:rsid w:val="00DE67D2"/>
    <w:rsid w:val="00DE69C1"/>
    <w:rsid w:val="00DE6B88"/>
    <w:rsid w:val="00DE75B7"/>
    <w:rsid w:val="00DE7701"/>
    <w:rsid w:val="00DE7A9B"/>
    <w:rsid w:val="00DE7ADE"/>
    <w:rsid w:val="00DF0307"/>
    <w:rsid w:val="00DF05F0"/>
    <w:rsid w:val="00DF104A"/>
    <w:rsid w:val="00DF11BA"/>
    <w:rsid w:val="00DF13AE"/>
    <w:rsid w:val="00DF15C7"/>
    <w:rsid w:val="00DF173A"/>
    <w:rsid w:val="00DF1919"/>
    <w:rsid w:val="00DF1D02"/>
    <w:rsid w:val="00DF1E44"/>
    <w:rsid w:val="00DF2A88"/>
    <w:rsid w:val="00DF3424"/>
    <w:rsid w:val="00DF34C9"/>
    <w:rsid w:val="00DF36F8"/>
    <w:rsid w:val="00DF377B"/>
    <w:rsid w:val="00DF3809"/>
    <w:rsid w:val="00DF3F27"/>
    <w:rsid w:val="00DF41EA"/>
    <w:rsid w:val="00DF4202"/>
    <w:rsid w:val="00DF4422"/>
    <w:rsid w:val="00DF45FF"/>
    <w:rsid w:val="00DF49C2"/>
    <w:rsid w:val="00DF4F5E"/>
    <w:rsid w:val="00DF59CE"/>
    <w:rsid w:val="00DF5BA1"/>
    <w:rsid w:val="00DF5D1E"/>
    <w:rsid w:val="00DF60F3"/>
    <w:rsid w:val="00DF67B6"/>
    <w:rsid w:val="00DF6BDD"/>
    <w:rsid w:val="00DF76F8"/>
    <w:rsid w:val="00DF7806"/>
    <w:rsid w:val="00DF7D54"/>
    <w:rsid w:val="00DF7DD3"/>
    <w:rsid w:val="00DF7FFD"/>
    <w:rsid w:val="00E00C47"/>
    <w:rsid w:val="00E00F65"/>
    <w:rsid w:val="00E018A9"/>
    <w:rsid w:val="00E01D58"/>
    <w:rsid w:val="00E021E2"/>
    <w:rsid w:val="00E023A6"/>
    <w:rsid w:val="00E025A5"/>
    <w:rsid w:val="00E025AA"/>
    <w:rsid w:val="00E02649"/>
    <w:rsid w:val="00E0275B"/>
    <w:rsid w:val="00E027C2"/>
    <w:rsid w:val="00E02EED"/>
    <w:rsid w:val="00E039E8"/>
    <w:rsid w:val="00E04230"/>
    <w:rsid w:val="00E04A5B"/>
    <w:rsid w:val="00E04DF6"/>
    <w:rsid w:val="00E04EC1"/>
    <w:rsid w:val="00E05472"/>
    <w:rsid w:val="00E0567C"/>
    <w:rsid w:val="00E06341"/>
    <w:rsid w:val="00E06415"/>
    <w:rsid w:val="00E06643"/>
    <w:rsid w:val="00E06A77"/>
    <w:rsid w:val="00E06E06"/>
    <w:rsid w:val="00E07091"/>
    <w:rsid w:val="00E0715F"/>
    <w:rsid w:val="00E07278"/>
    <w:rsid w:val="00E072A8"/>
    <w:rsid w:val="00E075F9"/>
    <w:rsid w:val="00E0773D"/>
    <w:rsid w:val="00E07B17"/>
    <w:rsid w:val="00E10168"/>
    <w:rsid w:val="00E10430"/>
    <w:rsid w:val="00E10488"/>
    <w:rsid w:val="00E107EB"/>
    <w:rsid w:val="00E1080E"/>
    <w:rsid w:val="00E10A51"/>
    <w:rsid w:val="00E10C51"/>
    <w:rsid w:val="00E10DEE"/>
    <w:rsid w:val="00E11102"/>
    <w:rsid w:val="00E111B6"/>
    <w:rsid w:val="00E11CDB"/>
    <w:rsid w:val="00E11D14"/>
    <w:rsid w:val="00E11D8E"/>
    <w:rsid w:val="00E11ECB"/>
    <w:rsid w:val="00E11F09"/>
    <w:rsid w:val="00E11F98"/>
    <w:rsid w:val="00E12547"/>
    <w:rsid w:val="00E1254B"/>
    <w:rsid w:val="00E126B0"/>
    <w:rsid w:val="00E1305D"/>
    <w:rsid w:val="00E133E3"/>
    <w:rsid w:val="00E1394C"/>
    <w:rsid w:val="00E13985"/>
    <w:rsid w:val="00E142A9"/>
    <w:rsid w:val="00E1471A"/>
    <w:rsid w:val="00E14CCC"/>
    <w:rsid w:val="00E1525E"/>
    <w:rsid w:val="00E152D2"/>
    <w:rsid w:val="00E15751"/>
    <w:rsid w:val="00E1578C"/>
    <w:rsid w:val="00E15814"/>
    <w:rsid w:val="00E15850"/>
    <w:rsid w:val="00E15966"/>
    <w:rsid w:val="00E16041"/>
    <w:rsid w:val="00E16CAB"/>
    <w:rsid w:val="00E16D3C"/>
    <w:rsid w:val="00E170A6"/>
    <w:rsid w:val="00E177DE"/>
    <w:rsid w:val="00E17ED2"/>
    <w:rsid w:val="00E202B1"/>
    <w:rsid w:val="00E2105D"/>
    <w:rsid w:val="00E21C7D"/>
    <w:rsid w:val="00E2244C"/>
    <w:rsid w:val="00E2261D"/>
    <w:rsid w:val="00E226B3"/>
    <w:rsid w:val="00E22E77"/>
    <w:rsid w:val="00E230E9"/>
    <w:rsid w:val="00E2336D"/>
    <w:rsid w:val="00E23510"/>
    <w:rsid w:val="00E2356E"/>
    <w:rsid w:val="00E23A6D"/>
    <w:rsid w:val="00E23F30"/>
    <w:rsid w:val="00E24074"/>
    <w:rsid w:val="00E2414E"/>
    <w:rsid w:val="00E243EB"/>
    <w:rsid w:val="00E24508"/>
    <w:rsid w:val="00E24799"/>
    <w:rsid w:val="00E24822"/>
    <w:rsid w:val="00E248FB"/>
    <w:rsid w:val="00E24F4B"/>
    <w:rsid w:val="00E24F58"/>
    <w:rsid w:val="00E24F66"/>
    <w:rsid w:val="00E25642"/>
    <w:rsid w:val="00E25ED1"/>
    <w:rsid w:val="00E25F80"/>
    <w:rsid w:val="00E2678B"/>
    <w:rsid w:val="00E26E67"/>
    <w:rsid w:val="00E26FB6"/>
    <w:rsid w:val="00E270FB"/>
    <w:rsid w:val="00E27119"/>
    <w:rsid w:val="00E27147"/>
    <w:rsid w:val="00E271F7"/>
    <w:rsid w:val="00E2766E"/>
    <w:rsid w:val="00E27F8A"/>
    <w:rsid w:val="00E305A4"/>
    <w:rsid w:val="00E30665"/>
    <w:rsid w:val="00E30681"/>
    <w:rsid w:val="00E30AFC"/>
    <w:rsid w:val="00E30C2B"/>
    <w:rsid w:val="00E311F6"/>
    <w:rsid w:val="00E313BD"/>
    <w:rsid w:val="00E31E1E"/>
    <w:rsid w:val="00E321D0"/>
    <w:rsid w:val="00E325DC"/>
    <w:rsid w:val="00E326EE"/>
    <w:rsid w:val="00E32CBB"/>
    <w:rsid w:val="00E33315"/>
    <w:rsid w:val="00E33874"/>
    <w:rsid w:val="00E33BC9"/>
    <w:rsid w:val="00E33FB6"/>
    <w:rsid w:val="00E34085"/>
    <w:rsid w:val="00E34451"/>
    <w:rsid w:val="00E34ACD"/>
    <w:rsid w:val="00E34DE6"/>
    <w:rsid w:val="00E34E35"/>
    <w:rsid w:val="00E35285"/>
    <w:rsid w:val="00E35569"/>
    <w:rsid w:val="00E35987"/>
    <w:rsid w:val="00E35B3F"/>
    <w:rsid w:val="00E35BE4"/>
    <w:rsid w:val="00E35E29"/>
    <w:rsid w:val="00E36040"/>
    <w:rsid w:val="00E361E2"/>
    <w:rsid w:val="00E362A7"/>
    <w:rsid w:val="00E3639E"/>
    <w:rsid w:val="00E363ED"/>
    <w:rsid w:val="00E367C0"/>
    <w:rsid w:val="00E36895"/>
    <w:rsid w:val="00E36E1C"/>
    <w:rsid w:val="00E370D9"/>
    <w:rsid w:val="00E37D17"/>
    <w:rsid w:val="00E40040"/>
    <w:rsid w:val="00E40069"/>
    <w:rsid w:val="00E4026F"/>
    <w:rsid w:val="00E40285"/>
    <w:rsid w:val="00E405C2"/>
    <w:rsid w:val="00E406D7"/>
    <w:rsid w:val="00E4137D"/>
    <w:rsid w:val="00E41556"/>
    <w:rsid w:val="00E41704"/>
    <w:rsid w:val="00E41E7E"/>
    <w:rsid w:val="00E42418"/>
    <w:rsid w:val="00E42A73"/>
    <w:rsid w:val="00E42C2E"/>
    <w:rsid w:val="00E4332B"/>
    <w:rsid w:val="00E435B9"/>
    <w:rsid w:val="00E4394A"/>
    <w:rsid w:val="00E43AD6"/>
    <w:rsid w:val="00E43D15"/>
    <w:rsid w:val="00E43E0F"/>
    <w:rsid w:val="00E44071"/>
    <w:rsid w:val="00E444BE"/>
    <w:rsid w:val="00E44FEC"/>
    <w:rsid w:val="00E45126"/>
    <w:rsid w:val="00E4545A"/>
    <w:rsid w:val="00E454FA"/>
    <w:rsid w:val="00E45E8E"/>
    <w:rsid w:val="00E46CC7"/>
    <w:rsid w:val="00E47049"/>
    <w:rsid w:val="00E470C5"/>
    <w:rsid w:val="00E474DD"/>
    <w:rsid w:val="00E4788E"/>
    <w:rsid w:val="00E478DE"/>
    <w:rsid w:val="00E47C09"/>
    <w:rsid w:val="00E47DE4"/>
    <w:rsid w:val="00E50482"/>
    <w:rsid w:val="00E50491"/>
    <w:rsid w:val="00E506CE"/>
    <w:rsid w:val="00E50987"/>
    <w:rsid w:val="00E509BE"/>
    <w:rsid w:val="00E50E15"/>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4CE"/>
    <w:rsid w:val="00E60A59"/>
    <w:rsid w:val="00E61192"/>
    <w:rsid w:val="00E6164D"/>
    <w:rsid w:val="00E6169E"/>
    <w:rsid w:val="00E61BA4"/>
    <w:rsid w:val="00E621DF"/>
    <w:rsid w:val="00E62D51"/>
    <w:rsid w:val="00E631DE"/>
    <w:rsid w:val="00E63672"/>
    <w:rsid w:val="00E637B7"/>
    <w:rsid w:val="00E639D1"/>
    <w:rsid w:val="00E63DA1"/>
    <w:rsid w:val="00E647F1"/>
    <w:rsid w:val="00E64A75"/>
    <w:rsid w:val="00E64DB9"/>
    <w:rsid w:val="00E65048"/>
    <w:rsid w:val="00E65296"/>
    <w:rsid w:val="00E6592B"/>
    <w:rsid w:val="00E65A3A"/>
    <w:rsid w:val="00E66955"/>
    <w:rsid w:val="00E66CB1"/>
    <w:rsid w:val="00E671A6"/>
    <w:rsid w:val="00E6755A"/>
    <w:rsid w:val="00E67E1A"/>
    <w:rsid w:val="00E67E45"/>
    <w:rsid w:val="00E67EFB"/>
    <w:rsid w:val="00E67F40"/>
    <w:rsid w:val="00E7024B"/>
    <w:rsid w:val="00E70311"/>
    <w:rsid w:val="00E70347"/>
    <w:rsid w:val="00E704F6"/>
    <w:rsid w:val="00E70B0A"/>
    <w:rsid w:val="00E70D1E"/>
    <w:rsid w:val="00E711F1"/>
    <w:rsid w:val="00E71488"/>
    <w:rsid w:val="00E71762"/>
    <w:rsid w:val="00E71CA0"/>
    <w:rsid w:val="00E71E75"/>
    <w:rsid w:val="00E71F03"/>
    <w:rsid w:val="00E723DD"/>
    <w:rsid w:val="00E72677"/>
    <w:rsid w:val="00E72B9C"/>
    <w:rsid w:val="00E72D25"/>
    <w:rsid w:val="00E730CF"/>
    <w:rsid w:val="00E731FF"/>
    <w:rsid w:val="00E7333F"/>
    <w:rsid w:val="00E73373"/>
    <w:rsid w:val="00E735CD"/>
    <w:rsid w:val="00E73B9E"/>
    <w:rsid w:val="00E74607"/>
    <w:rsid w:val="00E7482E"/>
    <w:rsid w:val="00E74A61"/>
    <w:rsid w:val="00E74AE0"/>
    <w:rsid w:val="00E74B55"/>
    <w:rsid w:val="00E758B9"/>
    <w:rsid w:val="00E75926"/>
    <w:rsid w:val="00E75B0C"/>
    <w:rsid w:val="00E75E15"/>
    <w:rsid w:val="00E75F32"/>
    <w:rsid w:val="00E7637E"/>
    <w:rsid w:val="00E7658E"/>
    <w:rsid w:val="00E768A6"/>
    <w:rsid w:val="00E76E08"/>
    <w:rsid w:val="00E76E5C"/>
    <w:rsid w:val="00E76EC6"/>
    <w:rsid w:val="00E776E6"/>
    <w:rsid w:val="00E778C4"/>
    <w:rsid w:val="00E778E8"/>
    <w:rsid w:val="00E802F8"/>
    <w:rsid w:val="00E803E9"/>
    <w:rsid w:val="00E80701"/>
    <w:rsid w:val="00E80974"/>
    <w:rsid w:val="00E80BEC"/>
    <w:rsid w:val="00E80D2A"/>
    <w:rsid w:val="00E810A5"/>
    <w:rsid w:val="00E8129B"/>
    <w:rsid w:val="00E8149E"/>
    <w:rsid w:val="00E81529"/>
    <w:rsid w:val="00E8172E"/>
    <w:rsid w:val="00E81CCD"/>
    <w:rsid w:val="00E82020"/>
    <w:rsid w:val="00E820D6"/>
    <w:rsid w:val="00E82BDD"/>
    <w:rsid w:val="00E82C83"/>
    <w:rsid w:val="00E833A3"/>
    <w:rsid w:val="00E83A81"/>
    <w:rsid w:val="00E83CC7"/>
    <w:rsid w:val="00E83E5C"/>
    <w:rsid w:val="00E84256"/>
    <w:rsid w:val="00E84842"/>
    <w:rsid w:val="00E84E0E"/>
    <w:rsid w:val="00E85D72"/>
    <w:rsid w:val="00E85FEA"/>
    <w:rsid w:val="00E864B7"/>
    <w:rsid w:val="00E86A24"/>
    <w:rsid w:val="00E87065"/>
    <w:rsid w:val="00E87132"/>
    <w:rsid w:val="00E8726A"/>
    <w:rsid w:val="00E872FF"/>
    <w:rsid w:val="00E87471"/>
    <w:rsid w:val="00E87A5A"/>
    <w:rsid w:val="00E87C88"/>
    <w:rsid w:val="00E87DC6"/>
    <w:rsid w:val="00E9038A"/>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40D9"/>
    <w:rsid w:val="00E94394"/>
    <w:rsid w:val="00E947F5"/>
    <w:rsid w:val="00E94C70"/>
    <w:rsid w:val="00E95CB0"/>
    <w:rsid w:val="00E95E47"/>
    <w:rsid w:val="00E95F30"/>
    <w:rsid w:val="00E97190"/>
    <w:rsid w:val="00E97791"/>
    <w:rsid w:val="00E97AC2"/>
    <w:rsid w:val="00E97EAD"/>
    <w:rsid w:val="00EA04C0"/>
    <w:rsid w:val="00EA0E35"/>
    <w:rsid w:val="00EA0E5E"/>
    <w:rsid w:val="00EA160D"/>
    <w:rsid w:val="00EA17D0"/>
    <w:rsid w:val="00EA19E7"/>
    <w:rsid w:val="00EA1B9F"/>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5B6"/>
    <w:rsid w:val="00EA6CF1"/>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70D"/>
    <w:rsid w:val="00EB3926"/>
    <w:rsid w:val="00EB3A34"/>
    <w:rsid w:val="00EB3CEE"/>
    <w:rsid w:val="00EB3ECC"/>
    <w:rsid w:val="00EB4386"/>
    <w:rsid w:val="00EB4E44"/>
    <w:rsid w:val="00EB51A9"/>
    <w:rsid w:val="00EB5234"/>
    <w:rsid w:val="00EB5236"/>
    <w:rsid w:val="00EB5281"/>
    <w:rsid w:val="00EB58B9"/>
    <w:rsid w:val="00EB58DA"/>
    <w:rsid w:val="00EB5C8E"/>
    <w:rsid w:val="00EB5D16"/>
    <w:rsid w:val="00EB5EB0"/>
    <w:rsid w:val="00EB60B2"/>
    <w:rsid w:val="00EB644A"/>
    <w:rsid w:val="00EB667A"/>
    <w:rsid w:val="00EB67C6"/>
    <w:rsid w:val="00EB6F91"/>
    <w:rsid w:val="00EB71B8"/>
    <w:rsid w:val="00EB7470"/>
    <w:rsid w:val="00EB7613"/>
    <w:rsid w:val="00EB7823"/>
    <w:rsid w:val="00EB7B93"/>
    <w:rsid w:val="00EB7DF7"/>
    <w:rsid w:val="00EB7F1B"/>
    <w:rsid w:val="00EB7F52"/>
    <w:rsid w:val="00EB7F5F"/>
    <w:rsid w:val="00EC005B"/>
    <w:rsid w:val="00EC022A"/>
    <w:rsid w:val="00EC0290"/>
    <w:rsid w:val="00EC0913"/>
    <w:rsid w:val="00EC09DC"/>
    <w:rsid w:val="00EC1509"/>
    <w:rsid w:val="00EC190C"/>
    <w:rsid w:val="00EC1DB5"/>
    <w:rsid w:val="00EC1DB8"/>
    <w:rsid w:val="00EC1DCF"/>
    <w:rsid w:val="00EC29AC"/>
    <w:rsid w:val="00EC2ED0"/>
    <w:rsid w:val="00EC30BA"/>
    <w:rsid w:val="00EC3221"/>
    <w:rsid w:val="00EC357C"/>
    <w:rsid w:val="00EC3AE5"/>
    <w:rsid w:val="00EC4016"/>
    <w:rsid w:val="00EC44FF"/>
    <w:rsid w:val="00EC467F"/>
    <w:rsid w:val="00EC5C7D"/>
    <w:rsid w:val="00EC5D7C"/>
    <w:rsid w:val="00EC60FA"/>
    <w:rsid w:val="00EC649A"/>
    <w:rsid w:val="00EC6740"/>
    <w:rsid w:val="00EC6766"/>
    <w:rsid w:val="00EC6E15"/>
    <w:rsid w:val="00EC7140"/>
    <w:rsid w:val="00EC744A"/>
    <w:rsid w:val="00EC7F73"/>
    <w:rsid w:val="00ED0268"/>
    <w:rsid w:val="00ED0592"/>
    <w:rsid w:val="00ED0624"/>
    <w:rsid w:val="00ED0CA3"/>
    <w:rsid w:val="00ED0EE6"/>
    <w:rsid w:val="00ED0EFD"/>
    <w:rsid w:val="00ED0F05"/>
    <w:rsid w:val="00ED1066"/>
    <w:rsid w:val="00ED14C9"/>
    <w:rsid w:val="00ED19D0"/>
    <w:rsid w:val="00ED1ACE"/>
    <w:rsid w:val="00ED1BAC"/>
    <w:rsid w:val="00ED1C4B"/>
    <w:rsid w:val="00ED22A3"/>
    <w:rsid w:val="00ED2307"/>
    <w:rsid w:val="00ED243E"/>
    <w:rsid w:val="00ED2559"/>
    <w:rsid w:val="00ED2D17"/>
    <w:rsid w:val="00ED3019"/>
    <w:rsid w:val="00ED354F"/>
    <w:rsid w:val="00ED390B"/>
    <w:rsid w:val="00ED3ACF"/>
    <w:rsid w:val="00ED3B31"/>
    <w:rsid w:val="00ED3DB2"/>
    <w:rsid w:val="00ED4162"/>
    <w:rsid w:val="00ED4559"/>
    <w:rsid w:val="00ED4A73"/>
    <w:rsid w:val="00ED525C"/>
    <w:rsid w:val="00ED59FB"/>
    <w:rsid w:val="00ED5AFC"/>
    <w:rsid w:val="00ED5E5C"/>
    <w:rsid w:val="00ED60F4"/>
    <w:rsid w:val="00ED63F5"/>
    <w:rsid w:val="00ED6455"/>
    <w:rsid w:val="00ED64BA"/>
    <w:rsid w:val="00ED6703"/>
    <w:rsid w:val="00ED6884"/>
    <w:rsid w:val="00ED69C0"/>
    <w:rsid w:val="00ED746A"/>
    <w:rsid w:val="00ED7489"/>
    <w:rsid w:val="00ED7899"/>
    <w:rsid w:val="00EE00D7"/>
    <w:rsid w:val="00EE076E"/>
    <w:rsid w:val="00EE0B59"/>
    <w:rsid w:val="00EE1196"/>
    <w:rsid w:val="00EE17B1"/>
    <w:rsid w:val="00EE25F5"/>
    <w:rsid w:val="00EE2FE6"/>
    <w:rsid w:val="00EE30BF"/>
    <w:rsid w:val="00EE31C5"/>
    <w:rsid w:val="00EE3570"/>
    <w:rsid w:val="00EE38B9"/>
    <w:rsid w:val="00EE4037"/>
    <w:rsid w:val="00EE423C"/>
    <w:rsid w:val="00EE45ED"/>
    <w:rsid w:val="00EE4743"/>
    <w:rsid w:val="00EE49CC"/>
    <w:rsid w:val="00EE5416"/>
    <w:rsid w:val="00EE5BA7"/>
    <w:rsid w:val="00EE5C31"/>
    <w:rsid w:val="00EE5CFE"/>
    <w:rsid w:val="00EE6008"/>
    <w:rsid w:val="00EE640C"/>
    <w:rsid w:val="00EE6506"/>
    <w:rsid w:val="00EE722D"/>
    <w:rsid w:val="00EE7576"/>
    <w:rsid w:val="00EE78C5"/>
    <w:rsid w:val="00EE7DFB"/>
    <w:rsid w:val="00EE7FD0"/>
    <w:rsid w:val="00EF1BE7"/>
    <w:rsid w:val="00EF1BF9"/>
    <w:rsid w:val="00EF2ABB"/>
    <w:rsid w:val="00EF2DC2"/>
    <w:rsid w:val="00EF2E6B"/>
    <w:rsid w:val="00EF365F"/>
    <w:rsid w:val="00EF373F"/>
    <w:rsid w:val="00EF3865"/>
    <w:rsid w:val="00EF3B77"/>
    <w:rsid w:val="00EF3E9B"/>
    <w:rsid w:val="00EF44E5"/>
    <w:rsid w:val="00EF469A"/>
    <w:rsid w:val="00EF4D76"/>
    <w:rsid w:val="00EF5610"/>
    <w:rsid w:val="00EF56F1"/>
    <w:rsid w:val="00EF5E76"/>
    <w:rsid w:val="00EF5F93"/>
    <w:rsid w:val="00EF608D"/>
    <w:rsid w:val="00EF6479"/>
    <w:rsid w:val="00EF65AE"/>
    <w:rsid w:val="00EF65D3"/>
    <w:rsid w:val="00EF69A2"/>
    <w:rsid w:val="00EF6B10"/>
    <w:rsid w:val="00EF6B89"/>
    <w:rsid w:val="00EF6D71"/>
    <w:rsid w:val="00EF74A9"/>
    <w:rsid w:val="00EF7729"/>
    <w:rsid w:val="00EF7772"/>
    <w:rsid w:val="00EF7DE0"/>
    <w:rsid w:val="00EF7FFE"/>
    <w:rsid w:val="00F0045F"/>
    <w:rsid w:val="00F00A33"/>
    <w:rsid w:val="00F00D96"/>
    <w:rsid w:val="00F014A2"/>
    <w:rsid w:val="00F01533"/>
    <w:rsid w:val="00F0181E"/>
    <w:rsid w:val="00F01BA2"/>
    <w:rsid w:val="00F01C40"/>
    <w:rsid w:val="00F01D65"/>
    <w:rsid w:val="00F01EDF"/>
    <w:rsid w:val="00F01F00"/>
    <w:rsid w:val="00F01F92"/>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6115"/>
    <w:rsid w:val="00F0626B"/>
    <w:rsid w:val="00F064A6"/>
    <w:rsid w:val="00F0691C"/>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3153"/>
    <w:rsid w:val="00F1340F"/>
    <w:rsid w:val="00F137E0"/>
    <w:rsid w:val="00F13829"/>
    <w:rsid w:val="00F13D55"/>
    <w:rsid w:val="00F1453E"/>
    <w:rsid w:val="00F14737"/>
    <w:rsid w:val="00F14E96"/>
    <w:rsid w:val="00F150D6"/>
    <w:rsid w:val="00F159CC"/>
    <w:rsid w:val="00F15B8E"/>
    <w:rsid w:val="00F15C8E"/>
    <w:rsid w:val="00F15D76"/>
    <w:rsid w:val="00F161FD"/>
    <w:rsid w:val="00F16341"/>
    <w:rsid w:val="00F16EB2"/>
    <w:rsid w:val="00F17158"/>
    <w:rsid w:val="00F1716B"/>
    <w:rsid w:val="00F173B6"/>
    <w:rsid w:val="00F17B04"/>
    <w:rsid w:val="00F20509"/>
    <w:rsid w:val="00F20628"/>
    <w:rsid w:val="00F20A03"/>
    <w:rsid w:val="00F20CCE"/>
    <w:rsid w:val="00F20CD7"/>
    <w:rsid w:val="00F20CF4"/>
    <w:rsid w:val="00F20DB5"/>
    <w:rsid w:val="00F21048"/>
    <w:rsid w:val="00F21106"/>
    <w:rsid w:val="00F21A6C"/>
    <w:rsid w:val="00F21AD5"/>
    <w:rsid w:val="00F21D8E"/>
    <w:rsid w:val="00F2247E"/>
    <w:rsid w:val="00F22ADE"/>
    <w:rsid w:val="00F23743"/>
    <w:rsid w:val="00F23A2B"/>
    <w:rsid w:val="00F23CAF"/>
    <w:rsid w:val="00F23D75"/>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956"/>
    <w:rsid w:val="00F26C6C"/>
    <w:rsid w:val="00F26CBC"/>
    <w:rsid w:val="00F26D9C"/>
    <w:rsid w:val="00F26FE2"/>
    <w:rsid w:val="00F272A2"/>
    <w:rsid w:val="00F275C8"/>
    <w:rsid w:val="00F2770D"/>
    <w:rsid w:val="00F277B3"/>
    <w:rsid w:val="00F27863"/>
    <w:rsid w:val="00F2786D"/>
    <w:rsid w:val="00F27E20"/>
    <w:rsid w:val="00F27E9B"/>
    <w:rsid w:val="00F30543"/>
    <w:rsid w:val="00F307EC"/>
    <w:rsid w:val="00F30C69"/>
    <w:rsid w:val="00F30DB6"/>
    <w:rsid w:val="00F30E0F"/>
    <w:rsid w:val="00F31006"/>
    <w:rsid w:val="00F31D11"/>
    <w:rsid w:val="00F3284A"/>
    <w:rsid w:val="00F335A7"/>
    <w:rsid w:val="00F33980"/>
    <w:rsid w:val="00F33C98"/>
    <w:rsid w:val="00F347BF"/>
    <w:rsid w:val="00F3486E"/>
    <w:rsid w:val="00F35297"/>
    <w:rsid w:val="00F3541E"/>
    <w:rsid w:val="00F3568A"/>
    <w:rsid w:val="00F35B20"/>
    <w:rsid w:val="00F36CD6"/>
    <w:rsid w:val="00F36D2B"/>
    <w:rsid w:val="00F37372"/>
    <w:rsid w:val="00F37688"/>
    <w:rsid w:val="00F379AD"/>
    <w:rsid w:val="00F37CA4"/>
    <w:rsid w:val="00F40359"/>
    <w:rsid w:val="00F4039E"/>
    <w:rsid w:val="00F403D5"/>
    <w:rsid w:val="00F4091C"/>
    <w:rsid w:val="00F4132A"/>
    <w:rsid w:val="00F415AA"/>
    <w:rsid w:val="00F41656"/>
    <w:rsid w:val="00F4170A"/>
    <w:rsid w:val="00F41D57"/>
    <w:rsid w:val="00F4281B"/>
    <w:rsid w:val="00F42D04"/>
    <w:rsid w:val="00F43182"/>
    <w:rsid w:val="00F43523"/>
    <w:rsid w:val="00F43895"/>
    <w:rsid w:val="00F4427A"/>
    <w:rsid w:val="00F444D9"/>
    <w:rsid w:val="00F44AB7"/>
    <w:rsid w:val="00F44B45"/>
    <w:rsid w:val="00F452D2"/>
    <w:rsid w:val="00F45DF8"/>
    <w:rsid w:val="00F46536"/>
    <w:rsid w:val="00F46EF0"/>
    <w:rsid w:val="00F46F1C"/>
    <w:rsid w:val="00F47060"/>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78"/>
    <w:rsid w:val="00F53B2A"/>
    <w:rsid w:val="00F53F85"/>
    <w:rsid w:val="00F5406C"/>
    <w:rsid w:val="00F54AD0"/>
    <w:rsid w:val="00F54D02"/>
    <w:rsid w:val="00F55429"/>
    <w:rsid w:val="00F55470"/>
    <w:rsid w:val="00F55987"/>
    <w:rsid w:val="00F55E09"/>
    <w:rsid w:val="00F55FC8"/>
    <w:rsid w:val="00F56B02"/>
    <w:rsid w:val="00F56D8A"/>
    <w:rsid w:val="00F56E7A"/>
    <w:rsid w:val="00F575C0"/>
    <w:rsid w:val="00F579EA"/>
    <w:rsid w:val="00F6034E"/>
    <w:rsid w:val="00F60690"/>
    <w:rsid w:val="00F609B8"/>
    <w:rsid w:val="00F60AF7"/>
    <w:rsid w:val="00F613B9"/>
    <w:rsid w:val="00F614FF"/>
    <w:rsid w:val="00F61BB1"/>
    <w:rsid w:val="00F61F0D"/>
    <w:rsid w:val="00F626A8"/>
    <w:rsid w:val="00F6329A"/>
    <w:rsid w:val="00F63599"/>
    <w:rsid w:val="00F63875"/>
    <w:rsid w:val="00F639C3"/>
    <w:rsid w:val="00F64079"/>
    <w:rsid w:val="00F64086"/>
    <w:rsid w:val="00F64251"/>
    <w:rsid w:val="00F647F7"/>
    <w:rsid w:val="00F64F86"/>
    <w:rsid w:val="00F64FC0"/>
    <w:rsid w:val="00F651C9"/>
    <w:rsid w:val="00F65236"/>
    <w:rsid w:val="00F65781"/>
    <w:rsid w:val="00F6578F"/>
    <w:rsid w:val="00F6594E"/>
    <w:rsid w:val="00F65F44"/>
    <w:rsid w:val="00F66E7D"/>
    <w:rsid w:val="00F66FA6"/>
    <w:rsid w:val="00F671F9"/>
    <w:rsid w:val="00F67227"/>
    <w:rsid w:val="00F67270"/>
    <w:rsid w:val="00F67864"/>
    <w:rsid w:val="00F70732"/>
    <w:rsid w:val="00F7096C"/>
    <w:rsid w:val="00F70C99"/>
    <w:rsid w:val="00F70E85"/>
    <w:rsid w:val="00F71116"/>
    <w:rsid w:val="00F719B4"/>
    <w:rsid w:val="00F71AD4"/>
    <w:rsid w:val="00F71C47"/>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205"/>
    <w:rsid w:val="00F76474"/>
    <w:rsid w:val="00F76A77"/>
    <w:rsid w:val="00F76AAE"/>
    <w:rsid w:val="00F76E77"/>
    <w:rsid w:val="00F77CDB"/>
    <w:rsid w:val="00F80242"/>
    <w:rsid w:val="00F803B1"/>
    <w:rsid w:val="00F804B0"/>
    <w:rsid w:val="00F80909"/>
    <w:rsid w:val="00F81277"/>
    <w:rsid w:val="00F813A5"/>
    <w:rsid w:val="00F81673"/>
    <w:rsid w:val="00F81C85"/>
    <w:rsid w:val="00F82562"/>
    <w:rsid w:val="00F83307"/>
    <w:rsid w:val="00F83321"/>
    <w:rsid w:val="00F834C2"/>
    <w:rsid w:val="00F8389D"/>
    <w:rsid w:val="00F83DFA"/>
    <w:rsid w:val="00F842C0"/>
    <w:rsid w:val="00F84958"/>
    <w:rsid w:val="00F84B0F"/>
    <w:rsid w:val="00F8539F"/>
    <w:rsid w:val="00F8565B"/>
    <w:rsid w:val="00F856B3"/>
    <w:rsid w:val="00F85C37"/>
    <w:rsid w:val="00F86090"/>
    <w:rsid w:val="00F86529"/>
    <w:rsid w:val="00F87A96"/>
    <w:rsid w:val="00F87BA4"/>
    <w:rsid w:val="00F87ED0"/>
    <w:rsid w:val="00F90109"/>
    <w:rsid w:val="00F90EAD"/>
    <w:rsid w:val="00F911E3"/>
    <w:rsid w:val="00F9229F"/>
    <w:rsid w:val="00F9278B"/>
    <w:rsid w:val="00F92D4D"/>
    <w:rsid w:val="00F93260"/>
    <w:rsid w:val="00F93787"/>
    <w:rsid w:val="00F938F8"/>
    <w:rsid w:val="00F93E0B"/>
    <w:rsid w:val="00F93EEE"/>
    <w:rsid w:val="00F9412B"/>
    <w:rsid w:val="00F94423"/>
    <w:rsid w:val="00F9461F"/>
    <w:rsid w:val="00F94D9F"/>
    <w:rsid w:val="00F94EE6"/>
    <w:rsid w:val="00F954C3"/>
    <w:rsid w:val="00F9592A"/>
    <w:rsid w:val="00F95D8A"/>
    <w:rsid w:val="00F95E74"/>
    <w:rsid w:val="00F961CF"/>
    <w:rsid w:val="00F962D0"/>
    <w:rsid w:val="00F9650B"/>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BB8"/>
    <w:rsid w:val="00FA3EF2"/>
    <w:rsid w:val="00FA3FFB"/>
    <w:rsid w:val="00FA415D"/>
    <w:rsid w:val="00FA4464"/>
    <w:rsid w:val="00FA4C7C"/>
    <w:rsid w:val="00FA50E5"/>
    <w:rsid w:val="00FA5133"/>
    <w:rsid w:val="00FA5950"/>
    <w:rsid w:val="00FA5C89"/>
    <w:rsid w:val="00FA5FA5"/>
    <w:rsid w:val="00FA63BF"/>
    <w:rsid w:val="00FA6A38"/>
    <w:rsid w:val="00FA7206"/>
    <w:rsid w:val="00FA72D1"/>
    <w:rsid w:val="00FA7482"/>
    <w:rsid w:val="00FA7862"/>
    <w:rsid w:val="00FB01E4"/>
    <w:rsid w:val="00FB0232"/>
    <w:rsid w:val="00FB028B"/>
    <w:rsid w:val="00FB02B4"/>
    <w:rsid w:val="00FB040D"/>
    <w:rsid w:val="00FB045E"/>
    <w:rsid w:val="00FB0BE7"/>
    <w:rsid w:val="00FB0F3C"/>
    <w:rsid w:val="00FB147F"/>
    <w:rsid w:val="00FB15CB"/>
    <w:rsid w:val="00FB16AD"/>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F5E"/>
    <w:rsid w:val="00FB47FE"/>
    <w:rsid w:val="00FB485F"/>
    <w:rsid w:val="00FB4FCD"/>
    <w:rsid w:val="00FB504B"/>
    <w:rsid w:val="00FB52CE"/>
    <w:rsid w:val="00FB5ADF"/>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50F"/>
    <w:rsid w:val="00FC19EC"/>
    <w:rsid w:val="00FC25F1"/>
    <w:rsid w:val="00FC27A6"/>
    <w:rsid w:val="00FC2A07"/>
    <w:rsid w:val="00FC2E25"/>
    <w:rsid w:val="00FC2F97"/>
    <w:rsid w:val="00FC2FD4"/>
    <w:rsid w:val="00FC3034"/>
    <w:rsid w:val="00FC32A1"/>
    <w:rsid w:val="00FC3661"/>
    <w:rsid w:val="00FC3948"/>
    <w:rsid w:val="00FC3ABD"/>
    <w:rsid w:val="00FC49B9"/>
    <w:rsid w:val="00FC4BA5"/>
    <w:rsid w:val="00FC4EDE"/>
    <w:rsid w:val="00FC523D"/>
    <w:rsid w:val="00FC58BA"/>
    <w:rsid w:val="00FC5C7F"/>
    <w:rsid w:val="00FC5EEF"/>
    <w:rsid w:val="00FC6C1F"/>
    <w:rsid w:val="00FC6E2C"/>
    <w:rsid w:val="00FC76A0"/>
    <w:rsid w:val="00FD06CD"/>
    <w:rsid w:val="00FD07FD"/>
    <w:rsid w:val="00FD0D0B"/>
    <w:rsid w:val="00FD0D19"/>
    <w:rsid w:val="00FD0F76"/>
    <w:rsid w:val="00FD1A41"/>
    <w:rsid w:val="00FD1C79"/>
    <w:rsid w:val="00FD1D5B"/>
    <w:rsid w:val="00FD1EA8"/>
    <w:rsid w:val="00FD249F"/>
    <w:rsid w:val="00FD26E3"/>
    <w:rsid w:val="00FD27D9"/>
    <w:rsid w:val="00FD2836"/>
    <w:rsid w:val="00FD2AD7"/>
    <w:rsid w:val="00FD32F9"/>
    <w:rsid w:val="00FD36AA"/>
    <w:rsid w:val="00FD420A"/>
    <w:rsid w:val="00FD4283"/>
    <w:rsid w:val="00FD42B8"/>
    <w:rsid w:val="00FD47BE"/>
    <w:rsid w:val="00FD4AAA"/>
    <w:rsid w:val="00FD4B3B"/>
    <w:rsid w:val="00FD4C43"/>
    <w:rsid w:val="00FD53D5"/>
    <w:rsid w:val="00FD5457"/>
    <w:rsid w:val="00FD5535"/>
    <w:rsid w:val="00FD563C"/>
    <w:rsid w:val="00FD5C42"/>
    <w:rsid w:val="00FD68C3"/>
    <w:rsid w:val="00FD6D74"/>
    <w:rsid w:val="00FD7023"/>
    <w:rsid w:val="00FD73AF"/>
    <w:rsid w:val="00FD745A"/>
    <w:rsid w:val="00FD7526"/>
    <w:rsid w:val="00FD7A6E"/>
    <w:rsid w:val="00FD7E1D"/>
    <w:rsid w:val="00FE0C69"/>
    <w:rsid w:val="00FE0D36"/>
    <w:rsid w:val="00FE143B"/>
    <w:rsid w:val="00FE1A2A"/>
    <w:rsid w:val="00FE1E5C"/>
    <w:rsid w:val="00FE1F76"/>
    <w:rsid w:val="00FE2358"/>
    <w:rsid w:val="00FE252E"/>
    <w:rsid w:val="00FE2556"/>
    <w:rsid w:val="00FE2DE2"/>
    <w:rsid w:val="00FE30F7"/>
    <w:rsid w:val="00FE31A5"/>
    <w:rsid w:val="00FE47BF"/>
    <w:rsid w:val="00FE4822"/>
    <w:rsid w:val="00FE4A4E"/>
    <w:rsid w:val="00FE4E2A"/>
    <w:rsid w:val="00FE4F7B"/>
    <w:rsid w:val="00FE5202"/>
    <w:rsid w:val="00FE53DF"/>
    <w:rsid w:val="00FE5AB1"/>
    <w:rsid w:val="00FE64CB"/>
    <w:rsid w:val="00FE6B1D"/>
    <w:rsid w:val="00FE6E08"/>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16D3"/>
    <w:rsid w:val="00FF173B"/>
    <w:rsid w:val="00FF1B40"/>
    <w:rsid w:val="00FF1C71"/>
    <w:rsid w:val="00FF236A"/>
    <w:rsid w:val="00FF25C2"/>
    <w:rsid w:val="00FF3076"/>
    <w:rsid w:val="00FF3157"/>
    <w:rsid w:val="00FF335F"/>
    <w:rsid w:val="00FF34E5"/>
    <w:rsid w:val="00FF35B4"/>
    <w:rsid w:val="00FF3941"/>
    <w:rsid w:val="00FF3ED4"/>
    <w:rsid w:val="00FF4213"/>
    <w:rsid w:val="00FF483E"/>
    <w:rsid w:val="00FF4C69"/>
    <w:rsid w:val="00FF4EAD"/>
    <w:rsid w:val="00FF5131"/>
    <w:rsid w:val="00FF5163"/>
    <w:rsid w:val="00FF525D"/>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00EBF"/>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ead2A,2,H2,UNDERRUBRIK 1-2,DO NOT USE_h2,h2,h21,H2 Char,h2 Char"/>
    <w:basedOn w:val="1"/>
    <w:next w:val="a0"/>
    <w:link w:val="20"/>
    <w:qFormat/>
    <w:rsid w:val="002E27D0"/>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eastAsia="en-US"/>
    </w:rPr>
  </w:style>
  <w:style w:type="character" w:customStyle="1" w:styleId="20">
    <w:name w:val="标题 2 字符"/>
    <w:aliases w:val="Head2A 字符,2 字符,H2 字符,UNDERRUBRIK 1-2 字符,DO NOT USE_h2 字符,h2 字符,h21 字符,H2 Char 字符,h2 Char 字符"/>
    <w:link w:val="2"/>
    <w:rsid w:val="002E27D0"/>
    <w:rPr>
      <w:rFonts w:ascii="Arial" w:eastAsia="Batang" w:hAnsi="Arial"/>
      <w:sz w:val="32"/>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eastAsia="en-US"/>
    </w:rPr>
  </w:style>
  <w:style w:type="character" w:customStyle="1" w:styleId="50">
    <w:name w:val="标题 5 字符"/>
    <w:aliases w:val="h5 字符,Heading5 字符"/>
    <w:link w:val="5"/>
    <w:rsid w:val="002E27D0"/>
    <w:rPr>
      <w:rFonts w:ascii="Arial" w:eastAsia="Batang" w:hAnsi="Arial"/>
      <w:sz w:val="22"/>
      <w:lang w:val="en-GB" w:eastAsia="en-US"/>
    </w:rPr>
  </w:style>
  <w:style w:type="character" w:customStyle="1" w:styleId="60">
    <w:name w:val="标题 6 字符"/>
    <w:link w:val="6"/>
    <w:rsid w:val="002E27D0"/>
    <w:rPr>
      <w:rFonts w:ascii="Arial" w:eastAsia="Batang" w:hAnsi="Arial"/>
      <w:lang w:val="en-GB" w:eastAsia="en-US"/>
    </w:rPr>
  </w:style>
  <w:style w:type="character" w:customStyle="1" w:styleId="70">
    <w:name w:val="标题 7 字符"/>
    <w:link w:val="7"/>
    <w:rsid w:val="002E27D0"/>
    <w:rPr>
      <w:rFonts w:ascii="Arial" w:eastAsia="Batang" w:hAnsi="Arial"/>
      <w:lang w:val="en-GB" w:eastAsia="en-US"/>
    </w:rPr>
  </w:style>
  <w:style w:type="character" w:customStyle="1" w:styleId="80">
    <w:name w:val="标题 8 字符"/>
    <w:link w:val="8"/>
    <w:rsid w:val="002E27D0"/>
    <w:rPr>
      <w:rFonts w:ascii="Arial" w:eastAsia="Batang" w:hAnsi="Arial"/>
      <w:sz w:val="36"/>
      <w:lang w:val="en-GB" w:eastAsia="en-US"/>
    </w:rPr>
  </w:style>
  <w:style w:type="character" w:customStyle="1" w:styleId="90">
    <w:name w:val="标题 9 字符"/>
    <w:link w:val="9"/>
    <w:rsid w:val="002E27D0"/>
    <w:rPr>
      <w:rFonts w:ascii="Arial" w:eastAsia="Batang" w:hAnsi="Arial"/>
      <w:sz w:val="36"/>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0"/>
    <w:link w:val="ad"/>
    <w:uiPriority w:val="34"/>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nhideWhenUsed/>
    <w:rsid w:val="00F05DE1"/>
    <w:rPr>
      <w:lang w:eastAsia="x-none"/>
    </w:rPr>
  </w:style>
  <w:style w:type="character" w:customStyle="1" w:styleId="af0">
    <w:name w:val="批注文字 字符"/>
    <w:link w:val="af"/>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basedOn w:val="a2"/>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
    <w:basedOn w:val="a0"/>
    <w:next w:val="a0"/>
    <w:link w:val="afa"/>
    <w:uiPriority w:val="99"/>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9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19"/>
      </w:numPr>
      <w:overflowPunct w:val="0"/>
      <w:autoSpaceDE w:val="0"/>
      <w:autoSpaceDN w:val="0"/>
      <w:adjustRightInd w:val="0"/>
      <w:spacing w:after="120"/>
      <w:jc w:val="both"/>
      <w:textAlignment w:val="baseline"/>
    </w:pPr>
    <w:rPr>
      <w:rFonts w:eastAsia="MS Mincho"/>
      <w:sz w:val="24"/>
      <w:lang w:val="en-US" w:eastAsia="en-GB"/>
    </w:rPr>
  </w:style>
  <w:style w:type="character" w:styleId="aff2">
    <w:name w:val="Emphasis"/>
    <w:basedOn w:val="a1"/>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a0"/>
    <w:link w:val="ObservationChar"/>
    <w:qFormat/>
    <w:rsid w:val="00942E4B"/>
    <w:pPr>
      <w:widowControl w:val="0"/>
      <w:numPr>
        <w:numId w:val="38"/>
      </w:numPr>
      <w:tabs>
        <w:tab w:val="left" w:pos="1701"/>
      </w:tabs>
      <w:spacing w:after="160" w:line="256" w:lineRule="auto"/>
      <w:jc w:val="both"/>
    </w:pPr>
    <w:rPr>
      <w:rFonts w:ascii="Calibri" w:eastAsia="宋体" w:hAnsi="Calibri" w:cs="Calibri"/>
      <w:b/>
      <w:bCs/>
      <w:kern w:val="2"/>
      <w:sz w:val="21"/>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2227</Words>
  <Characters>12694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2022-11-07T01:27:00Z</dcterms:created>
  <dcterms:modified xsi:type="dcterms:W3CDTF">2022-11-07T02:04:00Z</dcterms:modified>
</cp:coreProperties>
</file>